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1E94" w:rsidRDefault="0007659A">
      <w:r>
        <w:rPr>
          <w:noProof/>
          <w:lang w:eastAsia="es-EC"/>
        </w:rPr>
        <w:drawing>
          <wp:anchor distT="0" distB="0" distL="114300" distR="114300" simplePos="0" relativeHeight="251658240" behindDoc="1" locked="0" layoutInCell="1" allowOverlap="1" wp14:anchorId="5F0D19AD" wp14:editId="149EE7E7">
            <wp:simplePos x="0" y="0"/>
            <wp:positionH relativeFrom="page">
              <wp:align>left</wp:align>
            </wp:positionH>
            <wp:positionV relativeFrom="page">
              <wp:align>top</wp:align>
            </wp:positionV>
            <wp:extent cx="7562048" cy="10688541"/>
            <wp:effectExtent l="0" t="0" r="127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48" cy="10688541"/>
                    </a:xfrm>
                    <a:prstGeom prst="rect">
                      <a:avLst/>
                    </a:prstGeom>
                  </pic:spPr>
                </pic:pic>
              </a:graphicData>
            </a:graphic>
            <wp14:sizeRelH relativeFrom="page">
              <wp14:pctWidth>0</wp14:pctWidth>
            </wp14:sizeRelH>
            <wp14:sizeRelV relativeFrom="page">
              <wp14:pctHeight>0</wp14:pctHeight>
            </wp14:sizeRelV>
          </wp:anchor>
        </w:drawing>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Pr="005C23E6"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5C23E6">
      <w:r w:rsidRPr="005C23E6">
        <w:rPr>
          <w:noProof/>
          <w:lang w:eastAsia="es-EC"/>
        </w:rPr>
        <mc:AlternateContent>
          <mc:Choice Requires="wps">
            <w:drawing>
              <wp:anchor distT="0" distB="0" distL="114300" distR="114300" simplePos="0" relativeHeight="251661312" behindDoc="0" locked="0" layoutInCell="1" allowOverlap="1" wp14:anchorId="2F334B88" wp14:editId="5DE5663D">
                <wp:simplePos x="0" y="0"/>
                <wp:positionH relativeFrom="column">
                  <wp:posOffset>-343535</wp:posOffset>
                </wp:positionH>
                <wp:positionV relativeFrom="paragraph">
                  <wp:posOffset>236220</wp:posOffset>
                </wp:positionV>
                <wp:extent cx="4109085" cy="1510030"/>
                <wp:effectExtent l="0" t="0" r="7620" b="1270"/>
                <wp:wrapNone/>
                <wp:docPr id="5" name="Cuadro de texto 5"/>
                <wp:cNvGraphicFramePr/>
                <a:graphic xmlns:a="http://schemas.openxmlformats.org/drawingml/2006/main">
                  <a:graphicData uri="http://schemas.microsoft.com/office/word/2010/wordprocessingShape">
                    <wps:wsp>
                      <wps:cNvSpPr txBox="1"/>
                      <wps:spPr>
                        <a:xfrm>
                          <a:off x="0" y="0"/>
                          <a:ext cx="4109085" cy="1510030"/>
                        </a:xfrm>
                        <a:prstGeom prst="rect">
                          <a:avLst/>
                        </a:prstGeom>
                        <a:noFill/>
                        <a:ln w="6350">
                          <a:noFill/>
                        </a:ln>
                      </wps:spPr>
                      <wps:txbx>
                        <w:txbxContent>
                          <w:p w:rsidR="0047667C" w:rsidRPr="00D538C7" w:rsidRDefault="00D538C7" w:rsidP="0007659A">
                            <w:pPr>
                              <w:rPr>
                                <w:sz w:val="96"/>
                                <w:szCs w:val="96"/>
                                <w:lang w:val="es-ES"/>
                              </w:rPr>
                            </w:pPr>
                            <w:r w:rsidRPr="00D538C7">
                              <w:rPr>
                                <w:bCs/>
                                <w:sz w:val="96"/>
                                <w:szCs w:val="96"/>
                                <w:lang w:val="es-ES"/>
                              </w:rPr>
                              <w:t>Título del</w:t>
                            </w:r>
                            <w:r>
                              <w:rPr>
                                <w:bCs/>
                                <w:sz w:val="96"/>
                                <w:szCs w:val="96"/>
                                <w:lang w:val="es-ES"/>
                              </w:rPr>
                              <w:t xml:space="preserve"> </w:t>
                            </w:r>
                            <w:r w:rsidRPr="00D538C7">
                              <w:rPr>
                                <w:b/>
                                <w:bCs/>
                                <w:sz w:val="96"/>
                                <w:szCs w:val="96"/>
                                <w:lang w:val="es-ES"/>
                              </w:rPr>
                              <w:t>documento</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334B88" id="_x0000_t202" coordsize="21600,21600" o:spt="202" path="m,l,21600r21600,l21600,xe">
                <v:stroke joinstyle="miter"/>
                <v:path gradientshapeok="t" o:connecttype="rect"/>
              </v:shapetype>
              <v:shape id="Cuadro de texto 5" o:spid="_x0000_s1026" type="#_x0000_t202" style="position:absolute;margin-left:-27.05pt;margin-top:18.6pt;width:323.55pt;height:118.9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" filled="f" stroked="f" strokeweight=".5pt">
                <v:textbox inset="0,0,0,0">
                  <w:txbxContent>
                    <w:p w:rsidR="0047667C" w:rsidRPr="00D538C7" w:rsidRDefault="00D538C7" w:rsidP="0007659A">
                      <w:pPr>
                        <w:rPr>
                          <w:sz w:val="96"/>
                          <w:szCs w:val="96"/>
                          <w:lang w:val="es-ES"/>
                        </w:rPr>
                      </w:pPr>
                      <w:r w:rsidRPr="00D538C7">
                        <w:rPr>
                          <w:bCs/>
                          <w:sz w:val="96"/>
                          <w:szCs w:val="96"/>
                          <w:lang w:val="es-ES"/>
                        </w:rPr>
                        <w:t>Título del</w:t>
                      </w:r>
                      <w:r>
                        <w:rPr>
                          <w:bCs/>
                          <w:sz w:val="96"/>
                          <w:szCs w:val="96"/>
                          <w:lang w:val="es-ES"/>
                        </w:rPr>
                        <w:t xml:space="preserve"> </w:t>
                      </w:r>
                      <w:r w:rsidRPr="00D538C7">
                        <w:rPr>
                          <w:b/>
                          <w:bCs/>
                          <w:sz w:val="96"/>
                          <w:szCs w:val="96"/>
                          <w:lang w:val="es-ES"/>
                        </w:rPr>
                        <w:t>documento</w:t>
                      </w:r>
                    </w:p>
                  </w:txbxContent>
                </v:textbox>
              </v:shape>
            </w:pict>
          </mc:Fallback>
        </mc:AlternateContent>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6D06E6">
      <w:r>
        <w:rPr>
          <w:noProof/>
          <w:sz w:val="96"/>
          <w:szCs w:val="96"/>
          <w:lang w:eastAsia="es-EC"/>
        </w:rPr>
        <w:drawing>
          <wp:anchor distT="0" distB="0" distL="114300" distR="114300" simplePos="0" relativeHeight="251672576" behindDoc="0" locked="0" layoutInCell="1" allowOverlap="1" wp14:anchorId="44901717" wp14:editId="66D29A88">
            <wp:simplePos x="0" y="0"/>
            <wp:positionH relativeFrom="column">
              <wp:posOffset>-289560</wp:posOffset>
            </wp:positionH>
            <wp:positionV relativeFrom="paragraph">
              <wp:posOffset>279400</wp:posOffset>
            </wp:positionV>
            <wp:extent cx="473710" cy="473710"/>
            <wp:effectExtent l="0" t="0" r="0" b="0"/>
            <wp:wrapThrough wrapText="bothSides">
              <wp:wrapPolygon edited="0">
                <wp:start x="579" y="0"/>
                <wp:lineTo x="0" y="1737"/>
                <wp:lineTo x="0" y="20847"/>
                <wp:lineTo x="20847" y="20847"/>
                <wp:lineTo x="20847" y="0"/>
                <wp:lineTo x="579"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ea.png"/>
                    <pic:cNvPicPr/>
                  </pic:nvPicPr>
                  <pic:blipFill>
                    <a:blip r:embed="rId9" cstate="email">
                      <a:extLst>
                        <a:ext uri="{28A0092B-C50C-407E-A947-70E740481C1C}">
                          <a14:useLocalDpi xmlns:a14="http://schemas.microsoft.com/office/drawing/2010/main"/>
                        </a:ext>
                      </a:extLst>
                    </a:blip>
                    <a:stretch>
                      <a:fillRect/>
                    </a:stretch>
                  </pic:blipFill>
                  <pic:spPr>
                    <a:xfrm>
                      <a:off x="0" y="0"/>
                      <a:ext cx="473710" cy="473710"/>
                    </a:xfrm>
                    <a:prstGeom prst="rect">
                      <a:avLst/>
                    </a:prstGeom>
                  </pic:spPr>
                </pic:pic>
              </a:graphicData>
            </a:graphic>
            <wp14:sizeRelH relativeFrom="page">
              <wp14:pctWidth>0</wp14:pctWidth>
            </wp14:sizeRelH>
            <wp14:sizeRelV relativeFrom="page">
              <wp14:pctHeight>0</wp14:pctHeight>
            </wp14:sizeRelV>
          </wp:anchor>
        </w:drawing>
      </w:r>
    </w:p>
    <w:p w:rsidR="0007659A" w:rsidRDefault="00560522">
      <w:r w:rsidRPr="005C23E6">
        <w:rPr>
          <w:noProof/>
          <w:lang w:eastAsia="es-EC"/>
        </w:rPr>
        <mc:AlternateContent>
          <mc:Choice Requires="wps">
            <w:drawing>
              <wp:anchor distT="0" distB="0" distL="114300" distR="114300" simplePos="0" relativeHeight="251663360" behindDoc="0" locked="0" layoutInCell="1" allowOverlap="1" wp14:anchorId="387F30B1" wp14:editId="027BD59D">
                <wp:simplePos x="0" y="0"/>
                <wp:positionH relativeFrom="column">
                  <wp:posOffset>313055</wp:posOffset>
                </wp:positionH>
                <wp:positionV relativeFrom="paragraph">
                  <wp:posOffset>16396</wp:posOffset>
                </wp:positionV>
                <wp:extent cx="3400425" cy="657225"/>
                <wp:effectExtent l="0" t="0" r="3175" b="3175"/>
                <wp:wrapNone/>
                <wp:docPr id="6" name="Cuadro de texto 6"/>
                <wp:cNvGraphicFramePr/>
                <a:graphic xmlns:a="http://schemas.openxmlformats.org/drawingml/2006/main">
                  <a:graphicData uri="http://schemas.microsoft.com/office/word/2010/wordprocessingShape">
                    <wps:wsp>
                      <wps:cNvSpPr txBox="1"/>
                      <wps:spPr>
                        <a:xfrm>
                          <a:off x="0" y="0"/>
                          <a:ext cx="3400425" cy="657225"/>
                        </a:xfrm>
                        <a:prstGeom prst="rect">
                          <a:avLst/>
                        </a:prstGeom>
                        <a:noFill/>
                        <a:ln w="6350">
                          <a:noFill/>
                        </a:ln>
                      </wps:spPr>
                      <wps:txbx>
                        <w:txbxContent>
                          <w:p w:rsidR="0047667C" w:rsidRPr="005C23E6" w:rsidRDefault="00D538C7">
                            <w:pPr>
                              <w:rPr>
                                <w:sz w:val="72"/>
                                <w:szCs w:val="80"/>
                                <w:lang w:val="es-ES"/>
                              </w:rPr>
                            </w:pPr>
                            <w:r>
                              <w:rPr>
                                <w:sz w:val="72"/>
                                <w:szCs w:val="80"/>
                                <w:lang w:val="es-ES"/>
                              </w:rPr>
                              <w:t>Subtítulo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F30B1" id="Cuadro de texto 6" o:spid="_x0000_s1027" type="#_x0000_t202" style="position:absolute;margin-left:24.65pt;margin-top:1.3pt;width:267.75pt;height:51.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" filled="f" stroked="f" strokeweight=".5pt">
                <v:textbox inset="0,0,0,0">
                  <w:txbxContent>
                    <w:p w:rsidR="0047667C" w:rsidRPr="005C23E6" w:rsidRDefault="00D538C7">
                      <w:pPr>
                        <w:rPr>
                          <w:sz w:val="72"/>
                          <w:szCs w:val="80"/>
                          <w:lang w:val="es-ES"/>
                        </w:rPr>
                      </w:pPr>
                      <w:r>
                        <w:rPr>
                          <w:sz w:val="72"/>
                          <w:szCs w:val="80"/>
                          <w:lang w:val="es-ES"/>
                        </w:rPr>
                        <w:t>Subtítulo</w:t>
                      </w:r>
                    </w:p>
                  </w:txbxContent>
                </v:textbox>
              </v:shape>
            </w:pict>
          </mc:Fallback>
        </mc:AlternateContent>
      </w:r>
    </w:p>
    <w:p w:rsidR="0007659A" w:rsidRDefault="0007659A"/>
    <w:p w:rsidR="0007659A" w:rsidRDefault="0007659A"/>
    <w:p w:rsidR="0007659A" w:rsidRDefault="005C23E6">
      <w:r w:rsidRPr="005C23E6">
        <w:rPr>
          <w:noProof/>
          <w:lang w:eastAsia="es-EC"/>
        </w:rPr>
        <mc:AlternateContent>
          <mc:Choice Requires="wps">
            <w:drawing>
              <wp:anchor distT="0" distB="0" distL="114300" distR="114300" simplePos="0" relativeHeight="251665408" behindDoc="0" locked="0" layoutInCell="1" allowOverlap="1" wp14:anchorId="63BE9D4F" wp14:editId="22A5BF2A">
                <wp:simplePos x="0" y="0"/>
                <wp:positionH relativeFrom="column">
                  <wp:posOffset>-289560</wp:posOffset>
                </wp:positionH>
                <wp:positionV relativeFrom="paragraph">
                  <wp:posOffset>139700</wp:posOffset>
                </wp:positionV>
                <wp:extent cx="2076450" cy="369570"/>
                <wp:effectExtent l="0" t="0" r="0" b="0"/>
                <wp:wrapNone/>
                <wp:docPr id="7" name="Cuadro de texto 7"/>
                <wp:cNvGraphicFramePr/>
                <a:graphic xmlns:a="http://schemas.openxmlformats.org/drawingml/2006/main">
                  <a:graphicData uri="http://schemas.microsoft.com/office/word/2010/wordprocessingShape">
                    <wps:wsp>
                      <wps:cNvSpPr txBox="1"/>
                      <wps:spPr>
                        <a:xfrm>
                          <a:off x="0" y="0"/>
                          <a:ext cx="2076450" cy="369570"/>
                        </a:xfrm>
                        <a:prstGeom prst="roundRect">
                          <a:avLst>
                            <a:gd name="adj" fmla="val 50000"/>
                          </a:avLst>
                        </a:prstGeom>
                        <a:gradFill>
                          <a:gsLst>
                            <a:gs pos="0">
                              <a:srgbClr val="008CC7"/>
                            </a:gs>
                            <a:gs pos="100000">
                              <a:srgbClr val="00C7EA"/>
                            </a:gs>
                          </a:gsLst>
                          <a:lin ang="2700000" scaled="0"/>
                        </a:gradFill>
                        <a:ln w="6350">
                          <a:noFill/>
                        </a:ln>
                      </wps:spPr>
                      <wps:txbx>
                        <w:txbxContent>
                          <w:p w:rsidR="0047667C" w:rsidRPr="005C23E6" w:rsidRDefault="00D538C7" w:rsidP="005C23E6">
                            <w:pPr>
                              <w:jc w:val="center"/>
                              <w:rPr>
                                <w:color w:val="FFFFFF" w:themeColor="background1"/>
                                <w:sz w:val="32"/>
                                <w:szCs w:val="44"/>
                                <w:lang w:val="es-ES"/>
                              </w:rPr>
                            </w:pPr>
                            <w:r>
                              <w:rPr>
                                <w:color w:val="FFFFFF" w:themeColor="background1"/>
                                <w:sz w:val="32"/>
                                <w:szCs w:val="44"/>
                                <w:lang w:val="es-ES"/>
                              </w:rPr>
                              <w:t>Mes</w:t>
                            </w:r>
                            <w:r w:rsidR="0047667C">
                              <w:rPr>
                                <w:color w:val="FFFFFF" w:themeColor="background1"/>
                                <w:sz w:val="32"/>
                                <w:szCs w:val="44"/>
                                <w:lang w:val="es-ES"/>
                              </w:rPr>
                              <w:t xml:space="preserve">, </w:t>
                            </w:r>
                            <w:r>
                              <w:rPr>
                                <w:color w:val="FFFFFF" w:themeColor="background1"/>
                                <w:sz w:val="32"/>
                                <w:szCs w:val="44"/>
                                <w:lang w:val="es-ES"/>
                              </w:rPr>
                              <w:t>Año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BE9D4F" id="Cuadro de texto 7" o:spid="_x0000_s1028" style="position:absolute;margin-left:-22.8pt;margin-top:11pt;width:163.5pt;height:2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" fillcolor="#008cc7" stroked="f" strokeweight=".5pt">
                <v:fill color2="#00c7ea" angle="45" focus="100%" type="gradient">
                  <o:fill v:ext="view" type="gradientUnscaled"/>
                </v:fill>
                <v:textbox inset="0,0,0,0">
                  <w:txbxContent>
                    <w:p w:rsidR="0047667C" w:rsidRPr="005C23E6" w:rsidRDefault="00D538C7" w:rsidP="005C23E6">
                      <w:pPr>
                        <w:jc w:val="center"/>
                        <w:rPr>
                          <w:color w:val="FFFFFF" w:themeColor="background1"/>
                          <w:sz w:val="32"/>
                          <w:szCs w:val="44"/>
                          <w:lang w:val="es-ES"/>
                        </w:rPr>
                      </w:pPr>
                      <w:r>
                        <w:rPr>
                          <w:color w:val="FFFFFF" w:themeColor="background1"/>
                          <w:sz w:val="32"/>
                          <w:szCs w:val="44"/>
                          <w:lang w:val="es-ES"/>
                        </w:rPr>
                        <w:t>Mes</w:t>
                      </w:r>
                      <w:r w:rsidR="0047667C">
                        <w:rPr>
                          <w:color w:val="FFFFFF" w:themeColor="background1"/>
                          <w:sz w:val="32"/>
                          <w:szCs w:val="44"/>
                          <w:lang w:val="es-ES"/>
                        </w:rPr>
                        <w:t xml:space="preserve">, </w:t>
                      </w:r>
                      <w:r>
                        <w:rPr>
                          <w:color w:val="FFFFFF" w:themeColor="background1"/>
                          <w:sz w:val="32"/>
                          <w:szCs w:val="44"/>
                          <w:lang w:val="es-ES"/>
                        </w:rPr>
                        <w:t>Año</w:t>
                      </w:r>
                    </w:p>
                  </w:txbxContent>
                </v:textbox>
              </v:roundrect>
            </w:pict>
          </mc:Fallback>
        </mc:AlternateContent>
      </w:r>
    </w:p>
    <w:p w:rsidR="0007659A" w:rsidRDefault="0007659A"/>
    <w:p w:rsidR="0007659A" w:rsidRDefault="0007659A"/>
    <w:p w:rsidR="0007659A" w:rsidRDefault="0007659A"/>
    <w:p w:rsidR="004870ED" w:rsidRPr="003A46B7" w:rsidRDefault="004870ED" w:rsidP="004870ED">
      <w:pPr>
        <w:rPr>
          <w:shd w:val="clear" w:color="auto" w:fill="FFFFFF"/>
        </w:rPr>
      </w:pPr>
      <w:r>
        <w:rPr>
          <w:shd w:val="clear" w:color="auto" w:fill="FFFFFF"/>
        </w:rPr>
        <w:lastRenderedPageBreak/>
        <w:t>Documento de Análisis N°-01-</w:t>
      </w:r>
      <w:r w:rsidR="00D538C7">
        <w:rPr>
          <w:shd w:val="clear" w:color="auto" w:fill="FFFFFF"/>
        </w:rPr>
        <w:t>Año</w:t>
      </w:r>
      <w:r w:rsidRPr="003A46B7">
        <w:rPr>
          <w:shd w:val="clear" w:color="auto" w:fill="FFFFFF"/>
        </w:rPr>
        <w:t>-CSS</w:t>
      </w:r>
    </w:p>
    <w:p w:rsidR="004870ED" w:rsidRPr="003A46B7" w:rsidRDefault="004870ED" w:rsidP="004870ED">
      <w:pPr>
        <w:rPr>
          <w:shd w:val="clear" w:color="auto" w:fill="FFFFFF"/>
        </w:rPr>
      </w:pPr>
    </w:p>
    <w:p w:rsidR="004870ED" w:rsidRPr="003A46B7" w:rsidRDefault="004870ED" w:rsidP="004870ED">
      <w:pPr>
        <w:rPr>
          <w:b/>
          <w:shd w:val="clear" w:color="auto" w:fill="FFFFFF"/>
        </w:rPr>
      </w:pPr>
      <w:r w:rsidRPr="003A46B7">
        <w:rPr>
          <w:b/>
          <w:shd w:val="clear" w:color="auto" w:fill="FFFFFF"/>
        </w:rPr>
        <w:t>Nombre de la operación estadística</w:t>
      </w:r>
    </w:p>
    <w:p w:rsidR="004870ED" w:rsidRPr="003A46B7" w:rsidRDefault="004870ED" w:rsidP="004870ED">
      <w:pPr>
        <w:rPr>
          <w:shd w:val="clear" w:color="auto" w:fill="FFFFFF"/>
        </w:rPr>
      </w:pPr>
      <w:r w:rsidRPr="003A46B7">
        <w:rPr>
          <w:shd w:val="clear" w:color="auto" w:fill="FFFFFF"/>
        </w:rPr>
        <w:t>Cuentas Satélite de Salud</w:t>
      </w:r>
      <w:r>
        <w:rPr>
          <w:shd w:val="clear" w:color="auto" w:fill="FFFFFF"/>
        </w:rPr>
        <w:t xml:space="preserve"> </w:t>
      </w:r>
      <w:r w:rsidR="00D538C7">
        <w:rPr>
          <w:shd w:val="clear" w:color="auto" w:fill="FFFFFF"/>
        </w:rPr>
        <w:t>año inicio – año fin</w:t>
      </w:r>
    </w:p>
    <w:p w:rsidR="004870ED" w:rsidRPr="003A46B7" w:rsidRDefault="004870ED" w:rsidP="004870ED">
      <w:pPr>
        <w:rPr>
          <w:shd w:val="clear" w:color="auto" w:fill="FFFFFF"/>
        </w:rPr>
      </w:pPr>
    </w:p>
    <w:p w:rsidR="004870ED" w:rsidRPr="003A46B7" w:rsidRDefault="004870ED" w:rsidP="004870ED">
      <w:pPr>
        <w:rPr>
          <w:b/>
          <w:shd w:val="clear" w:color="auto" w:fill="FFFFFF"/>
        </w:rPr>
      </w:pPr>
      <w:r w:rsidRPr="003A46B7">
        <w:rPr>
          <w:b/>
          <w:shd w:val="clear" w:color="auto" w:fill="FFFFFF"/>
        </w:rPr>
        <w:t>Temática</w:t>
      </w:r>
    </w:p>
    <w:p w:rsidR="004870ED" w:rsidRPr="003A46B7" w:rsidRDefault="004870ED" w:rsidP="004870ED">
      <w:pPr>
        <w:rPr>
          <w:shd w:val="clear" w:color="auto" w:fill="FFFFFF"/>
        </w:rPr>
      </w:pPr>
      <w:r w:rsidRPr="003A46B7">
        <w:rPr>
          <w:shd w:val="clear" w:color="auto" w:fill="FFFFFF"/>
        </w:rPr>
        <w:t>Cuentas económicas</w:t>
      </w:r>
    </w:p>
    <w:p w:rsidR="004870ED" w:rsidRPr="003A46B7" w:rsidRDefault="004870ED" w:rsidP="004870ED">
      <w:pPr>
        <w:ind w:left="-567"/>
      </w:pPr>
    </w:p>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Default="004870ED" w:rsidP="004870ED"/>
    <w:p w:rsidR="004870ED" w:rsidRDefault="004870ED" w:rsidP="004870ED"/>
    <w:p w:rsidR="004870ED" w:rsidRDefault="004870ED" w:rsidP="004870ED"/>
    <w:p w:rsidR="004870ED" w:rsidRDefault="004870ED" w:rsidP="004870ED"/>
    <w:p w:rsidR="004870ED"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215D6E" w:rsidP="004870ED">
      <w:r w:rsidRPr="003A46B7">
        <w:rPr>
          <w:rFonts w:cs="Arial"/>
          <w:noProof/>
          <w:lang w:eastAsia="es-EC"/>
        </w:rPr>
        <mc:AlternateContent>
          <mc:Choice Requires="wps">
            <w:drawing>
              <wp:anchor distT="0" distB="0" distL="114300" distR="114300" simplePos="0" relativeHeight="251674624" behindDoc="0" locked="0" layoutInCell="1" allowOverlap="1" wp14:anchorId="4BA3621C" wp14:editId="55F79A52">
                <wp:simplePos x="0" y="0"/>
                <wp:positionH relativeFrom="margin">
                  <wp:posOffset>-76613</wp:posOffset>
                </wp:positionH>
                <wp:positionV relativeFrom="paragraph">
                  <wp:posOffset>55009</wp:posOffset>
                </wp:positionV>
                <wp:extent cx="6177915" cy="4255238"/>
                <wp:effectExtent l="0" t="0" r="13335" b="12065"/>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915" cy="4255238"/>
                        </a:xfrm>
                        <a:prstGeom prst="rect">
                          <a:avLst/>
                        </a:prstGeom>
                        <a:solidFill>
                          <a:srgbClr val="FFFFFF"/>
                        </a:solidFill>
                        <a:ln w="9525">
                          <a:solidFill>
                            <a:schemeClr val="bg1"/>
                          </a:solidFill>
                          <a:miter lim="800000"/>
                          <a:headEnd/>
                          <a:tailEnd/>
                        </a:ln>
                      </wps:spPr>
                      <wps:txbx>
                        <w:txbxContent>
                          <w:p w:rsidR="0047667C" w:rsidRPr="004870ED" w:rsidRDefault="0047667C" w:rsidP="004870ED">
                            <w:pPr>
                              <w:rPr>
                                <w:b/>
                                <w:shd w:val="clear" w:color="auto" w:fill="FFFFFF"/>
                              </w:rPr>
                            </w:pPr>
                            <w:r w:rsidRPr="004870ED">
                              <w:rPr>
                                <w:b/>
                                <w:shd w:val="clear" w:color="auto" w:fill="FFFFFF"/>
                              </w:rPr>
                              <w:t xml:space="preserve">Dirección/Departamento </w:t>
                            </w:r>
                          </w:p>
                          <w:p w:rsidR="0047667C" w:rsidRPr="004870ED" w:rsidRDefault="0047667C" w:rsidP="004870ED">
                            <w:pPr>
                              <w:rPr>
                                <w:shd w:val="clear" w:color="auto" w:fill="FFFFFF"/>
                              </w:rPr>
                            </w:pPr>
                            <w:r w:rsidRPr="004870ED">
                              <w:rPr>
                                <w:shd w:val="clear" w:color="auto" w:fill="FFFFFF"/>
                              </w:rPr>
                              <w:t>Dirección de Estadísticas Económicas</w:t>
                            </w:r>
                          </w:p>
                          <w:p w:rsidR="0047667C" w:rsidRPr="004870ED" w:rsidRDefault="0047667C" w:rsidP="004870ED"/>
                          <w:p w:rsidR="0047667C" w:rsidRPr="004870ED" w:rsidRDefault="0047667C" w:rsidP="004870ED">
                            <w:pPr>
                              <w:rPr>
                                <w:b/>
                                <w:shd w:val="clear" w:color="auto" w:fill="FFFFFF"/>
                              </w:rPr>
                            </w:pPr>
                            <w:r w:rsidRPr="004870ED">
                              <w:rPr>
                                <w:b/>
                                <w:shd w:val="clear" w:color="auto" w:fill="FFFFFF"/>
                              </w:rPr>
                              <w:t>Unidad</w:t>
                            </w:r>
                          </w:p>
                          <w:p w:rsidR="0047667C" w:rsidRPr="004870ED" w:rsidRDefault="00D538C7" w:rsidP="004870ED">
                            <w:pPr>
                              <w:rPr>
                                <w:shd w:val="clear" w:color="auto" w:fill="FFFFFF"/>
                              </w:rPr>
                            </w:pPr>
                            <w:r>
                              <w:rPr>
                                <w:shd w:val="clear" w:color="auto" w:fill="FFFFFF"/>
                              </w:rPr>
                              <w:t>&lt;&lt;Nombre de la gestión encargada&gt;&gt;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Elaborado por:</w:t>
                            </w:r>
                          </w:p>
                          <w:p w:rsidR="0047667C" w:rsidRPr="004870ED" w:rsidRDefault="00D538C7" w:rsidP="004870ED">
                            <w:pPr>
                              <w:rPr>
                                <w:shd w:val="clear" w:color="auto" w:fill="FFFFFF"/>
                              </w:rPr>
                            </w:pPr>
                            <w:r>
                              <w:rPr>
                                <w:shd w:val="clear" w:color="auto" w:fill="FFFFFF"/>
                              </w:rPr>
                              <w:t>&lt;&lt;Nombre de personal que elaboró el documento&gt;&gt;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 xml:space="preserve">Revisado por: </w:t>
                            </w:r>
                          </w:p>
                          <w:p w:rsidR="0047667C" w:rsidRPr="004870ED" w:rsidRDefault="00D538C7" w:rsidP="004870ED">
                            <w:pPr>
                              <w:rPr>
                                <w:shd w:val="clear" w:color="auto" w:fill="FFFFFF"/>
                              </w:rPr>
                            </w:pPr>
                            <w:r>
                              <w:rPr>
                                <w:shd w:val="clear" w:color="auto" w:fill="FFFFFF"/>
                              </w:rPr>
                              <w:t>&lt;&lt;Nombre de personal que revisó el documento&gt;&gt;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Aprobado por:</w:t>
                            </w:r>
                          </w:p>
                          <w:p w:rsidR="0047667C" w:rsidRPr="004870ED" w:rsidRDefault="00D538C7" w:rsidP="004870ED">
                            <w:pPr>
                              <w:rPr>
                                <w:shd w:val="clear" w:color="auto" w:fill="FFFFFF"/>
                              </w:rPr>
                            </w:pPr>
                            <w:r>
                              <w:rPr>
                                <w:shd w:val="clear" w:color="auto" w:fill="FFFFFF"/>
                              </w:rPr>
                              <w:t>&lt;&lt;Nombre del personal que aprobó el documento&gt;&gt;</w:t>
                            </w:r>
                          </w:p>
                          <w:p w:rsidR="0047667C" w:rsidRPr="004870ED" w:rsidRDefault="0047667C" w:rsidP="004870ED">
                            <w:pPr>
                              <w:rPr>
                                <w:shd w:val="clear" w:color="auto" w:fill="FFFFFF"/>
                              </w:rPr>
                            </w:pPr>
                          </w:p>
                          <w:p w:rsidR="0047667C" w:rsidRPr="004870ED" w:rsidRDefault="0047667C" w:rsidP="004870ED"/>
                          <w:p w:rsidR="0047667C" w:rsidRPr="004870ED" w:rsidRDefault="0047667C" w:rsidP="004870ED"/>
                          <w:p w:rsidR="0047667C" w:rsidRPr="00215D6E" w:rsidRDefault="0047667C" w:rsidP="004870ED">
                            <w:pPr>
                              <w:jc w:val="right"/>
                              <w:rPr>
                                <w:b/>
                              </w:rPr>
                            </w:pPr>
                            <w:r w:rsidRPr="00215D6E">
                              <w:rPr>
                                <w:b/>
                              </w:rPr>
                              <w:t>Contacto:</w:t>
                            </w:r>
                          </w:p>
                          <w:p w:rsidR="0047667C" w:rsidRPr="004870ED" w:rsidRDefault="0047667C" w:rsidP="004870ED">
                            <w:pPr>
                              <w:jc w:val="right"/>
                            </w:pPr>
                            <w:r w:rsidRPr="004870ED">
                              <w:t>inec@inec.gob.ec</w:t>
                            </w:r>
                          </w:p>
                          <w:p w:rsidR="0047667C" w:rsidRPr="004870ED" w:rsidRDefault="0047667C" w:rsidP="004870ED">
                            <w:pPr>
                              <w:jc w:val="right"/>
                            </w:pPr>
                            <w:r w:rsidRPr="004870ED">
                              <w:t>www.ecuadorencifras.gob.ec</w:t>
                            </w:r>
                          </w:p>
                          <w:p w:rsidR="0047667C" w:rsidRPr="004870ED" w:rsidRDefault="0047667C" w:rsidP="004870ED">
                            <w:pPr>
                              <w:jc w:val="right"/>
                            </w:pPr>
                            <w:r w:rsidRPr="004870ED">
                              <w:t>(02) 2234 164 · (02) 2235 890 · (02) 2526 072 </w:t>
                            </w:r>
                          </w:p>
                          <w:p w:rsidR="0047667C" w:rsidRPr="00B66A1A" w:rsidRDefault="0047667C" w:rsidP="004870ED">
                            <w:pPr>
                              <w:pStyle w:val="Encabezado"/>
                              <w:tabs>
                                <w:tab w:val="clear" w:pos="4419"/>
                                <w:tab w:val="clear" w:pos="8838"/>
                                <w:tab w:val="center" w:pos="2872"/>
                                <w:tab w:val="right" w:pos="5744"/>
                              </w:tabs>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A3621C" id="Text Box 3" o:spid="_x0000_s1029" type="#_x0000_t202" style="position:absolute;margin-left:-6.05pt;margin-top:4.35pt;width:486.45pt;height:335.0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" strokecolor="white [3212]">
                <v:textbox>
                  <w:txbxContent>
                    <w:p w:rsidR="0047667C" w:rsidRPr="004870ED" w:rsidRDefault="0047667C" w:rsidP="004870ED">
                      <w:pPr>
                        <w:rPr>
                          <w:b/>
                          <w:shd w:val="clear" w:color="auto" w:fill="FFFFFF"/>
                        </w:rPr>
                      </w:pPr>
                      <w:r w:rsidRPr="004870ED">
                        <w:rPr>
                          <w:b/>
                          <w:shd w:val="clear" w:color="auto" w:fill="FFFFFF"/>
                        </w:rPr>
                        <w:t xml:space="preserve">Dirección/Departamento </w:t>
                      </w:r>
                    </w:p>
                    <w:p w:rsidR="0047667C" w:rsidRPr="004870ED" w:rsidRDefault="0047667C" w:rsidP="004870ED">
                      <w:pPr>
                        <w:rPr>
                          <w:shd w:val="clear" w:color="auto" w:fill="FFFFFF"/>
                        </w:rPr>
                      </w:pPr>
                      <w:r w:rsidRPr="004870ED">
                        <w:rPr>
                          <w:shd w:val="clear" w:color="auto" w:fill="FFFFFF"/>
                        </w:rPr>
                        <w:t>Dirección de Estadísticas Económicas</w:t>
                      </w:r>
                    </w:p>
                    <w:p w:rsidR="0047667C" w:rsidRPr="004870ED" w:rsidRDefault="0047667C" w:rsidP="004870ED"/>
                    <w:p w:rsidR="0047667C" w:rsidRPr="004870ED" w:rsidRDefault="0047667C" w:rsidP="004870ED">
                      <w:pPr>
                        <w:rPr>
                          <w:b/>
                          <w:shd w:val="clear" w:color="auto" w:fill="FFFFFF"/>
                        </w:rPr>
                      </w:pPr>
                      <w:r w:rsidRPr="004870ED">
                        <w:rPr>
                          <w:b/>
                          <w:shd w:val="clear" w:color="auto" w:fill="FFFFFF"/>
                        </w:rPr>
                        <w:t>Unidad</w:t>
                      </w:r>
                    </w:p>
                    <w:p w:rsidR="0047667C" w:rsidRPr="004870ED" w:rsidRDefault="00D538C7" w:rsidP="004870ED">
                      <w:pPr>
                        <w:rPr>
                          <w:shd w:val="clear" w:color="auto" w:fill="FFFFFF"/>
                        </w:rPr>
                      </w:pPr>
                      <w:r>
                        <w:rPr>
                          <w:shd w:val="clear" w:color="auto" w:fill="FFFFFF"/>
                        </w:rPr>
                        <w:t>&lt;&lt;Nombre de la gestión encargada&gt;&gt;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Elaborado por:</w:t>
                      </w:r>
                    </w:p>
                    <w:p w:rsidR="0047667C" w:rsidRPr="004870ED" w:rsidRDefault="00D538C7" w:rsidP="004870ED">
                      <w:pPr>
                        <w:rPr>
                          <w:shd w:val="clear" w:color="auto" w:fill="FFFFFF"/>
                        </w:rPr>
                      </w:pPr>
                      <w:r>
                        <w:rPr>
                          <w:shd w:val="clear" w:color="auto" w:fill="FFFFFF"/>
                        </w:rPr>
                        <w:t>&lt;&lt;Nombre de personal que elaboró el documento&gt;&gt;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 xml:space="preserve">Revisado por: </w:t>
                      </w:r>
                    </w:p>
                    <w:p w:rsidR="0047667C" w:rsidRPr="004870ED" w:rsidRDefault="00D538C7" w:rsidP="004870ED">
                      <w:pPr>
                        <w:rPr>
                          <w:shd w:val="clear" w:color="auto" w:fill="FFFFFF"/>
                        </w:rPr>
                      </w:pPr>
                      <w:r>
                        <w:rPr>
                          <w:shd w:val="clear" w:color="auto" w:fill="FFFFFF"/>
                        </w:rPr>
                        <w:t>&lt;&lt;Nombre de personal que revisó el documento&gt;&gt;</w:t>
                      </w:r>
                    </w:p>
                    <w:p w:rsidR="0047667C" w:rsidRPr="004870ED" w:rsidRDefault="0047667C" w:rsidP="004870ED">
                      <w:pPr>
                        <w:rPr>
                          <w:shd w:val="clear" w:color="auto" w:fill="FFFFFF"/>
                        </w:rPr>
                      </w:pPr>
                    </w:p>
                    <w:p w:rsidR="0047667C" w:rsidRPr="004870ED" w:rsidRDefault="0047667C" w:rsidP="004870ED">
                      <w:pPr>
                        <w:rPr>
                          <w:b/>
                          <w:shd w:val="clear" w:color="auto" w:fill="FFFFFF"/>
                        </w:rPr>
                      </w:pPr>
                      <w:r w:rsidRPr="004870ED">
                        <w:rPr>
                          <w:b/>
                          <w:shd w:val="clear" w:color="auto" w:fill="FFFFFF"/>
                        </w:rPr>
                        <w:t>Aprobado por:</w:t>
                      </w:r>
                    </w:p>
                    <w:p w:rsidR="0047667C" w:rsidRPr="004870ED" w:rsidRDefault="00D538C7" w:rsidP="004870ED">
                      <w:pPr>
                        <w:rPr>
                          <w:shd w:val="clear" w:color="auto" w:fill="FFFFFF"/>
                        </w:rPr>
                      </w:pPr>
                      <w:r>
                        <w:rPr>
                          <w:shd w:val="clear" w:color="auto" w:fill="FFFFFF"/>
                        </w:rPr>
                        <w:t>&lt;&lt;Nombre del personal que aprobó el documento&gt;&gt;</w:t>
                      </w:r>
                    </w:p>
                    <w:p w:rsidR="0047667C" w:rsidRPr="004870ED" w:rsidRDefault="0047667C" w:rsidP="004870ED">
                      <w:pPr>
                        <w:rPr>
                          <w:shd w:val="clear" w:color="auto" w:fill="FFFFFF"/>
                        </w:rPr>
                      </w:pPr>
                    </w:p>
                    <w:p w:rsidR="0047667C" w:rsidRPr="004870ED" w:rsidRDefault="0047667C" w:rsidP="004870ED"/>
                    <w:p w:rsidR="0047667C" w:rsidRPr="004870ED" w:rsidRDefault="0047667C" w:rsidP="004870ED"/>
                    <w:p w:rsidR="0047667C" w:rsidRPr="00215D6E" w:rsidRDefault="0047667C" w:rsidP="004870ED">
                      <w:pPr>
                        <w:jc w:val="right"/>
                        <w:rPr>
                          <w:b/>
                        </w:rPr>
                      </w:pPr>
                      <w:r w:rsidRPr="00215D6E">
                        <w:rPr>
                          <w:b/>
                        </w:rPr>
                        <w:t>Contacto:</w:t>
                      </w:r>
                    </w:p>
                    <w:p w:rsidR="0047667C" w:rsidRPr="004870ED" w:rsidRDefault="0047667C" w:rsidP="004870ED">
                      <w:pPr>
                        <w:jc w:val="right"/>
                      </w:pPr>
                      <w:r w:rsidRPr="004870ED">
                        <w:t>inec@inec.gob.ec</w:t>
                      </w:r>
                    </w:p>
                    <w:p w:rsidR="0047667C" w:rsidRPr="004870ED" w:rsidRDefault="0047667C" w:rsidP="004870ED">
                      <w:pPr>
                        <w:jc w:val="right"/>
                      </w:pPr>
                      <w:r w:rsidRPr="004870ED">
                        <w:t>www.ecuadorencifras.gob.ec</w:t>
                      </w:r>
                    </w:p>
                    <w:p w:rsidR="0047667C" w:rsidRPr="004870ED" w:rsidRDefault="0047667C" w:rsidP="004870ED">
                      <w:pPr>
                        <w:jc w:val="right"/>
                      </w:pPr>
                      <w:r w:rsidRPr="004870ED">
                        <w:t>(02) 2234 164 · (02) 2235 890 · (02) 2526 072 </w:t>
                      </w:r>
                    </w:p>
                    <w:p w:rsidR="0047667C" w:rsidRPr="00B66A1A" w:rsidRDefault="0047667C" w:rsidP="004870ED">
                      <w:pPr>
                        <w:pStyle w:val="Encabezado"/>
                        <w:tabs>
                          <w:tab w:val="clear" w:pos="4419"/>
                          <w:tab w:val="clear" w:pos="8838"/>
                          <w:tab w:val="center" w:pos="2872"/>
                          <w:tab w:val="right" w:pos="5744"/>
                        </w:tabs>
                        <w:jc w:val="right"/>
                      </w:pPr>
                    </w:p>
                  </w:txbxContent>
                </v:textbox>
                <w10:wrap anchorx="margin"/>
              </v:shape>
            </w:pict>
          </mc:Fallback>
        </mc:AlternateContent>
      </w:r>
    </w:p>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870ED" w:rsidRPr="003A46B7" w:rsidRDefault="004870ED" w:rsidP="004870ED"/>
    <w:p w:rsidR="00441F81" w:rsidRDefault="00D538C7" w:rsidP="00D538C7">
      <w:pPr>
        <w:pStyle w:val="Ttulo1"/>
        <w:rPr>
          <w:shd w:val="clear" w:color="auto" w:fill="FFFFFF"/>
        </w:rPr>
      </w:pPr>
      <w:r>
        <w:rPr>
          <w:shd w:val="clear" w:color="auto" w:fill="FFFFFF"/>
        </w:rPr>
        <w:lastRenderedPageBreak/>
        <w:t>Índice</w:t>
      </w:r>
    </w:p>
    <w:p w:rsidR="00D538C7" w:rsidRDefault="00D538C7" w:rsidP="00D538C7">
      <w:pPr>
        <w:jc w:val="both"/>
        <w:rPr>
          <w:rFonts w:cs="Times New Roman"/>
          <w:color w:val="595959" w:themeColor="text1" w:themeTint="A6"/>
          <w:sz w:val="20"/>
          <w:szCs w:val="20"/>
          <w:lang w:val="es-ES_tradnl" w:eastAsia="es-ES_tradnl"/>
        </w:rPr>
      </w:pPr>
      <w:r w:rsidRPr="004B74E6">
        <w:rPr>
          <w:rFonts w:cs="Times New Roman"/>
          <w:color w:val="595959" w:themeColor="text1" w:themeTint="A6"/>
          <w:sz w:val="20"/>
          <w:szCs w:val="20"/>
          <w:lang w:val="es-ES_tradnl" w:eastAsia="es-ES_tradnl"/>
        </w:rPr>
        <w:t xml:space="preserve">En esta sección se debe ubicar el contenido del </w:t>
      </w:r>
      <w:r>
        <w:rPr>
          <w:rFonts w:cs="Times New Roman"/>
          <w:color w:val="595959" w:themeColor="text1" w:themeTint="A6"/>
          <w:sz w:val="20"/>
          <w:szCs w:val="20"/>
          <w:lang w:val="es-ES_tradnl" w:eastAsia="es-ES_tradnl"/>
        </w:rPr>
        <w:t>boletín</w:t>
      </w:r>
      <w:r w:rsidRPr="004B74E6">
        <w:rPr>
          <w:rFonts w:cs="Times New Roman"/>
          <w:color w:val="595959" w:themeColor="text1" w:themeTint="A6"/>
          <w:sz w:val="20"/>
          <w:szCs w:val="20"/>
          <w:lang w:val="es-ES_tradnl" w:eastAsia="es-ES_tradnl"/>
        </w:rPr>
        <w:t xml:space="preserve">, especificando en cada caso la página de referencia, en forma ordenada y </w:t>
      </w:r>
      <w:r>
        <w:rPr>
          <w:rFonts w:cs="Times New Roman"/>
          <w:color w:val="595959" w:themeColor="text1" w:themeTint="A6"/>
          <w:sz w:val="20"/>
          <w:szCs w:val="20"/>
          <w:lang w:val="es-ES_tradnl" w:eastAsia="es-ES_tradnl"/>
        </w:rPr>
        <w:t>correct</w:t>
      </w:r>
      <w:r w:rsidRPr="004B74E6">
        <w:rPr>
          <w:rFonts w:cs="Times New Roman"/>
          <w:color w:val="595959" w:themeColor="text1" w:themeTint="A6"/>
          <w:sz w:val="20"/>
          <w:szCs w:val="20"/>
          <w:lang w:val="es-ES_tradnl" w:eastAsia="es-ES_tradnl"/>
        </w:rPr>
        <w:t>a.</w:t>
      </w:r>
    </w:p>
    <w:p w:rsidR="00D538C7" w:rsidRDefault="00D538C7" w:rsidP="00D538C7">
      <w:pPr>
        <w:jc w:val="both"/>
        <w:rPr>
          <w:rFonts w:cs="Times New Roman"/>
          <w:color w:val="595959" w:themeColor="text1" w:themeTint="A6"/>
          <w:sz w:val="20"/>
          <w:szCs w:val="20"/>
          <w:lang w:val="es-ES_tradnl" w:eastAsia="es-ES_tradnl"/>
        </w:rPr>
      </w:pPr>
    </w:p>
    <w:p w:rsidR="00D538C7" w:rsidRDefault="00D538C7" w:rsidP="00D538C7">
      <w:pPr>
        <w:pStyle w:val="Ttulo1"/>
        <w:rPr>
          <w:lang w:val="es-ES_tradnl" w:eastAsia="es-ES_tradnl"/>
        </w:rPr>
      </w:pPr>
      <w:r>
        <w:rPr>
          <w:lang w:val="es-ES_tradnl" w:eastAsia="es-ES_tradnl"/>
        </w:rPr>
        <w:t>Índice de figuras</w:t>
      </w:r>
    </w:p>
    <w:p w:rsidR="00D538C7" w:rsidRDefault="00D538C7" w:rsidP="00D538C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S</w:t>
      </w:r>
      <w:r w:rsidRPr="004B74E6">
        <w:rPr>
          <w:rFonts w:cs="Times New Roman"/>
          <w:color w:val="595959" w:themeColor="text1" w:themeTint="A6"/>
          <w:sz w:val="20"/>
          <w:szCs w:val="20"/>
          <w:lang w:val="es-ES_tradnl" w:eastAsia="es-ES_tradnl"/>
        </w:rPr>
        <w:t xml:space="preserve">e debe identificar de forma breve las </w:t>
      </w:r>
      <w:r>
        <w:rPr>
          <w:rFonts w:cs="Times New Roman"/>
          <w:color w:val="595959" w:themeColor="text1" w:themeTint="A6"/>
          <w:sz w:val="20"/>
          <w:szCs w:val="20"/>
          <w:lang w:val="es-ES_tradnl" w:eastAsia="es-ES_tradnl"/>
        </w:rPr>
        <w:t>figuras</w:t>
      </w:r>
      <w:r w:rsidRPr="004B74E6">
        <w:rPr>
          <w:rFonts w:cs="Times New Roman"/>
          <w:color w:val="595959" w:themeColor="text1" w:themeTint="A6"/>
          <w:sz w:val="20"/>
          <w:szCs w:val="20"/>
          <w:lang w:val="es-ES_tradnl" w:eastAsia="es-ES_tradnl"/>
        </w:rPr>
        <w:t xml:space="preserve"> (gráficos, mapas </w:t>
      </w:r>
      <w:r>
        <w:rPr>
          <w:rFonts w:cs="Times New Roman"/>
          <w:color w:val="595959" w:themeColor="text1" w:themeTint="A6"/>
          <w:sz w:val="20"/>
          <w:szCs w:val="20"/>
          <w:lang w:val="es-ES_tradnl" w:eastAsia="es-ES_tradnl"/>
        </w:rPr>
        <w:t>e ilustraciones</w:t>
      </w:r>
      <w:r w:rsidRPr="004B74E6">
        <w:rPr>
          <w:rFonts w:cs="Times New Roman"/>
          <w:color w:val="595959" w:themeColor="text1" w:themeTint="A6"/>
          <w:sz w:val="20"/>
          <w:szCs w:val="20"/>
          <w:lang w:val="es-ES_tradnl" w:eastAsia="es-ES_tradnl"/>
        </w:rPr>
        <w:t xml:space="preserve">) que se utilizaron en </w:t>
      </w:r>
      <w:r>
        <w:rPr>
          <w:rFonts w:cs="Times New Roman"/>
          <w:color w:val="595959" w:themeColor="text1" w:themeTint="A6"/>
          <w:sz w:val="20"/>
          <w:szCs w:val="20"/>
          <w:lang w:val="es-ES_tradnl" w:eastAsia="es-ES_tradnl"/>
        </w:rPr>
        <w:t xml:space="preserve">el boletín técnico </w:t>
      </w:r>
      <w:r w:rsidRPr="004B74E6">
        <w:rPr>
          <w:rFonts w:cs="Times New Roman"/>
          <w:color w:val="595959" w:themeColor="text1" w:themeTint="A6"/>
          <w:sz w:val="20"/>
          <w:szCs w:val="20"/>
          <w:lang w:val="es-ES_tradnl" w:eastAsia="es-ES_tradnl"/>
        </w:rPr>
        <w:t xml:space="preserve"> de la operación estadística. Debe constar el título de los gráficos de forma secuencial con sus respectivas páginas, es decir, sin hacer desagregaciones por capítulo o tema.</w:t>
      </w:r>
    </w:p>
    <w:p w:rsidR="00D538C7" w:rsidRDefault="00D538C7" w:rsidP="00D538C7">
      <w:pPr>
        <w:pStyle w:val="Ttulo1"/>
        <w:rPr>
          <w:lang w:val="es-ES_tradnl" w:eastAsia="es-ES_tradnl"/>
        </w:rPr>
      </w:pPr>
      <w:r>
        <w:rPr>
          <w:lang w:val="es-ES_tradnl" w:eastAsia="es-ES_tradnl"/>
        </w:rPr>
        <w:t>Índice de tablas</w:t>
      </w:r>
    </w:p>
    <w:p w:rsidR="00D538C7" w:rsidRPr="004B74E6" w:rsidRDefault="00D538C7" w:rsidP="00D538C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S</w:t>
      </w:r>
      <w:r w:rsidRPr="004B74E6">
        <w:rPr>
          <w:rFonts w:cs="Times New Roman"/>
          <w:color w:val="595959" w:themeColor="text1" w:themeTint="A6"/>
          <w:sz w:val="20"/>
          <w:szCs w:val="20"/>
          <w:lang w:val="es-ES_tradnl" w:eastAsia="es-ES_tradnl"/>
        </w:rPr>
        <w:t xml:space="preserve">e ubican de forma breve las tablas que se utilizaron en el </w:t>
      </w:r>
      <w:r>
        <w:rPr>
          <w:rFonts w:cs="Times New Roman"/>
          <w:color w:val="595959" w:themeColor="text1" w:themeTint="A6"/>
          <w:sz w:val="20"/>
          <w:szCs w:val="20"/>
          <w:lang w:val="es-ES_tradnl" w:eastAsia="es-ES_tradnl"/>
        </w:rPr>
        <w:t>boletín técnico</w:t>
      </w:r>
      <w:r w:rsidRPr="004B74E6">
        <w:rPr>
          <w:rFonts w:cs="Times New Roman"/>
          <w:color w:val="595959" w:themeColor="text1" w:themeTint="A6"/>
          <w:sz w:val="20"/>
          <w:szCs w:val="20"/>
          <w:lang w:val="es-ES_tradnl" w:eastAsia="es-ES_tradnl"/>
        </w:rPr>
        <w:t>. Debe constar el título de las tablas de una forma secuencial con sus respectivas páginas, es decir, sin hacer desagregaciones por capítulo o tema.</w:t>
      </w:r>
    </w:p>
    <w:p w:rsidR="00D538C7" w:rsidRDefault="00D538C7" w:rsidP="00D538C7">
      <w:pPr>
        <w:pStyle w:val="Ttulo1"/>
        <w:rPr>
          <w:lang w:val="es-ES_tradnl" w:eastAsia="es-ES_tradnl"/>
        </w:rPr>
      </w:pPr>
      <w:r w:rsidRPr="004B74E6">
        <w:rPr>
          <w:lang w:val="es-ES_tradnl" w:eastAsia="es-ES_tradnl"/>
        </w:rPr>
        <w:t xml:space="preserve"> </w:t>
      </w:r>
    </w:p>
    <w:p w:rsidR="00D538C7" w:rsidRPr="00D538C7" w:rsidRDefault="00D538C7" w:rsidP="00D538C7">
      <w:pPr>
        <w:sectPr w:rsidR="00D538C7" w:rsidRPr="00D538C7" w:rsidSect="00441F81">
          <w:headerReference w:type="default" r:id="rId10"/>
          <w:footerReference w:type="even" r:id="rId11"/>
          <w:footerReference w:type="default" r:id="rId12"/>
          <w:pgSz w:w="11900" w:h="16840"/>
          <w:pgMar w:top="1418" w:right="1701" w:bottom="1418" w:left="1701" w:header="709" w:footer="709" w:gutter="0"/>
          <w:cols w:space="708"/>
          <w:titlePg/>
          <w:docGrid w:linePitch="360"/>
        </w:sectPr>
      </w:pPr>
    </w:p>
    <w:p w:rsidR="00215D6E" w:rsidRPr="003427B2" w:rsidRDefault="00215D6E" w:rsidP="003427B2">
      <w:pPr>
        <w:pStyle w:val="Ttulo1"/>
      </w:pPr>
      <w:bookmarkStart w:id="0" w:name="_Toc151568401"/>
      <w:bookmarkStart w:id="1" w:name="_Toc183603032"/>
      <w:r w:rsidRPr="003427B2">
        <w:lastRenderedPageBreak/>
        <w:t>Resumen</w:t>
      </w:r>
      <w:bookmarkEnd w:id="0"/>
      <w:bookmarkEnd w:id="1"/>
    </w:p>
    <w:p w:rsidR="00D538C7" w:rsidRDefault="00D538C7" w:rsidP="00D538C7">
      <w:pPr>
        <w:jc w:val="both"/>
        <w:rPr>
          <w:rFonts w:cs="Times New Roman"/>
          <w:color w:val="595959" w:themeColor="text1" w:themeTint="A6"/>
          <w:sz w:val="20"/>
          <w:szCs w:val="20"/>
          <w:lang w:val="es-ES_tradnl" w:eastAsia="es-ES_tradnl"/>
        </w:rPr>
      </w:pPr>
      <w:bookmarkStart w:id="2" w:name="_Toc27581023"/>
      <w:bookmarkStart w:id="3" w:name="_Toc151568402"/>
      <w:bookmarkStart w:id="4" w:name="_Toc183603033"/>
      <w:r>
        <w:rPr>
          <w:rFonts w:cs="Times New Roman"/>
          <w:color w:val="595959" w:themeColor="text1" w:themeTint="A6"/>
          <w:sz w:val="20"/>
          <w:szCs w:val="20"/>
          <w:lang w:val="es-ES_tradnl" w:eastAsia="es-ES_tradnl"/>
        </w:rPr>
        <w:t>El  objetivo del boletín técnico es presentar a los usuarios información especializada y un análisis más profundo de los resultados de la operación estadística.</w:t>
      </w:r>
    </w:p>
    <w:p w:rsidR="00D538C7" w:rsidRDefault="00D538C7" w:rsidP="00D538C7">
      <w:pPr>
        <w:jc w:val="both"/>
        <w:rPr>
          <w:rFonts w:cs="Times New Roman"/>
          <w:color w:val="595959" w:themeColor="text1" w:themeTint="A6"/>
          <w:sz w:val="20"/>
          <w:szCs w:val="20"/>
          <w:lang w:val="es-ES_tradnl" w:eastAsia="es-ES_tradnl"/>
        </w:rPr>
      </w:pPr>
    </w:p>
    <w:p w:rsidR="00D538C7" w:rsidRDefault="00D538C7" w:rsidP="00D538C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En este sentido, esta sección debe describir de manera precisa, concisa y coherente el contenido del boletín, y no debe exceder de 250 a 300 palabras </w:t>
      </w:r>
      <w:sdt>
        <w:sdtPr>
          <w:rPr>
            <w:rFonts w:cs="Times New Roman"/>
            <w:color w:val="595959" w:themeColor="text1" w:themeTint="A6"/>
            <w:sz w:val="20"/>
            <w:szCs w:val="20"/>
            <w:lang w:val="es-ES_tradnl" w:eastAsia="es-ES_tradnl"/>
          </w:rPr>
          <w:id w:val="-217666083"/>
          <w:citation/>
        </w:sdtPr>
        <w:sdtContent>
          <w:r>
            <w:rPr>
              <w:rFonts w:cs="Times New Roman"/>
              <w:color w:val="595959" w:themeColor="text1" w:themeTint="A6"/>
              <w:sz w:val="20"/>
              <w:szCs w:val="20"/>
              <w:lang w:val="es-ES_tradnl" w:eastAsia="es-ES_tradnl"/>
            </w:rPr>
            <w:fldChar w:fldCharType="begin"/>
          </w:r>
          <w:r>
            <w:rPr>
              <w:rFonts w:cs="Times New Roman"/>
              <w:color w:val="595959" w:themeColor="text1" w:themeTint="A6"/>
              <w:sz w:val="20"/>
              <w:szCs w:val="20"/>
              <w:lang w:eastAsia="es-ES_tradnl"/>
            </w:rPr>
            <w:instrText xml:space="preserve"> CITATION Ele07 \l 12298 </w:instrText>
          </w:r>
          <w:r>
            <w:rPr>
              <w:rFonts w:cs="Times New Roman"/>
              <w:color w:val="595959" w:themeColor="text1" w:themeTint="A6"/>
              <w:sz w:val="20"/>
              <w:szCs w:val="20"/>
              <w:lang w:val="es-ES_tradnl" w:eastAsia="es-ES_tradnl"/>
            </w:rPr>
            <w:fldChar w:fldCharType="separate"/>
          </w:r>
          <w:r w:rsidRPr="00854055">
            <w:rPr>
              <w:rFonts w:cs="Times New Roman"/>
              <w:noProof/>
              <w:color w:val="595959" w:themeColor="text1" w:themeTint="A6"/>
              <w:sz w:val="20"/>
              <w:szCs w:val="20"/>
              <w:lang w:eastAsia="es-ES_tradnl"/>
            </w:rPr>
            <w:t>(Electronic Document Format(ISO), 2007)</w:t>
          </w:r>
          <w:r>
            <w:rPr>
              <w:rFonts w:cs="Times New Roman"/>
              <w:color w:val="595959" w:themeColor="text1" w:themeTint="A6"/>
              <w:sz w:val="20"/>
              <w:szCs w:val="20"/>
              <w:lang w:val="es-ES_tradnl" w:eastAsia="es-ES_tradnl"/>
            </w:rPr>
            <w:fldChar w:fldCharType="end"/>
          </w:r>
        </w:sdtContent>
      </w:sdt>
      <w:r>
        <w:rPr>
          <w:rFonts w:cs="Times New Roman"/>
          <w:color w:val="595959" w:themeColor="text1" w:themeTint="A6"/>
          <w:sz w:val="20"/>
          <w:szCs w:val="20"/>
          <w:lang w:val="es-ES_tradnl" w:eastAsia="es-ES_tradnl"/>
        </w:rPr>
        <w:t>.</w:t>
      </w:r>
    </w:p>
    <w:p w:rsidR="00D538C7" w:rsidRDefault="00D538C7" w:rsidP="00D538C7">
      <w:pPr>
        <w:jc w:val="both"/>
        <w:rPr>
          <w:rFonts w:cs="Times New Roman"/>
          <w:color w:val="595959" w:themeColor="text1" w:themeTint="A6"/>
          <w:sz w:val="20"/>
          <w:szCs w:val="20"/>
          <w:lang w:val="es-ES_tradnl" w:eastAsia="es-ES_tradnl"/>
        </w:rPr>
      </w:pPr>
    </w:p>
    <w:p w:rsidR="00D538C7" w:rsidRPr="005B5F3C" w:rsidRDefault="00D538C7" w:rsidP="00D538C7">
      <w:pPr>
        <w:jc w:val="both"/>
        <w:rPr>
          <w:rFonts w:cs="Times New Roman"/>
          <w:color w:val="595959" w:themeColor="text1" w:themeTint="A6"/>
          <w:sz w:val="20"/>
          <w:szCs w:val="20"/>
          <w:lang w:eastAsia="es-ES_tradnl"/>
        </w:rPr>
      </w:pPr>
      <w:r>
        <w:rPr>
          <w:rFonts w:cs="Times New Roman"/>
          <w:color w:val="595959" w:themeColor="text1" w:themeTint="A6"/>
          <w:sz w:val="20"/>
          <w:szCs w:val="20"/>
          <w:lang w:val="es-ES_tradnl" w:eastAsia="es-ES_tradnl"/>
        </w:rPr>
        <w:t>Hay que tomar en cuenta que el resumen es la carta de presentación del documento, dado que generalmente es lo que el usuario lee para identificar la importancia del tema, por este motivo, su redacción debe estar orientada a destacar lo más relevante del documento, tratando de abarcar de manera breve los objetivos, alcance, métodos empleados y  resultados. Es importante mencionar que el resumen es netamente de redacción del autor, no</w:t>
      </w:r>
      <w:r w:rsidRPr="005B5F3C">
        <w:rPr>
          <w:rFonts w:cs="Times New Roman"/>
          <w:color w:val="595959" w:themeColor="text1" w:themeTint="A6"/>
          <w:sz w:val="20"/>
          <w:szCs w:val="20"/>
          <w:lang w:val="es-ES_tradnl" w:eastAsia="es-ES_tradnl"/>
        </w:rPr>
        <w:t xml:space="preserve"> es el plan de trabajo del </w:t>
      </w:r>
      <w:r>
        <w:rPr>
          <w:rFonts w:cs="Times New Roman"/>
          <w:color w:val="595959" w:themeColor="text1" w:themeTint="A6"/>
          <w:sz w:val="20"/>
          <w:szCs w:val="20"/>
          <w:lang w:val="es-ES_tradnl" w:eastAsia="es-ES_tradnl"/>
        </w:rPr>
        <w:t>documento</w:t>
      </w:r>
      <w:r w:rsidRPr="005B5F3C">
        <w:rPr>
          <w:rFonts w:cs="Times New Roman"/>
          <w:color w:val="595959" w:themeColor="text1" w:themeTint="A6"/>
          <w:sz w:val="20"/>
          <w:szCs w:val="20"/>
          <w:lang w:val="es-ES_tradnl" w:eastAsia="es-ES_tradnl"/>
        </w:rPr>
        <w:t xml:space="preserve">, </w:t>
      </w:r>
      <w:r>
        <w:rPr>
          <w:rFonts w:cs="Times New Roman"/>
          <w:color w:val="595959" w:themeColor="text1" w:themeTint="A6"/>
          <w:sz w:val="20"/>
          <w:szCs w:val="20"/>
          <w:lang w:val="es-ES_tradnl" w:eastAsia="es-ES_tradnl"/>
        </w:rPr>
        <w:t xml:space="preserve">tampoco debe incluir  la presentación excesiva de cifras, ni notas al </w:t>
      </w:r>
      <w:r w:rsidRPr="005B5F3C">
        <w:rPr>
          <w:rFonts w:cs="Times New Roman"/>
          <w:color w:val="595959" w:themeColor="text1" w:themeTint="A6"/>
          <w:sz w:val="20"/>
          <w:szCs w:val="20"/>
          <w:lang w:val="es-ES_tradnl" w:eastAsia="es-ES_tradnl"/>
        </w:rPr>
        <w:t>pie o aclaratorias, citas ni parafrasear autores, o incluir abreviaturas,</w:t>
      </w:r>
      <w:r>
        <w:rPr>
          <w:rFonts w:cs="Times New Roman"/>
          <w:color w:val="595959" w:themeColor="text1" w:themeTint="A6"/>
          <w:sz w:val="20"/>
          <w:szCs w:val="20"/>
          <w:lang w:val="es-ES_tradnl" w:eastAsia="es-ES_tradnl"/>
        </w:rPr>
        <w:t xml:space="preserve"> </w:t>
      </w:r>
      <w:r w:rsidRPr="005B5F3C">
        <w:rPr>
          <w:rFonts w:cs="Times New Roman"/>
          <w:color w:val="595959" w:themeColor="text1" w:themeTint="A6"/>
          <w:sz w:val="20"/>
          <w:szCs w:val="20"/>
          <w:lang w:val="es-ES_tradnl" w:eastAsia="es-ES_tradnl"/>
        </w:rPr>
        <w:t xml:space="preserve">símbolos, acrónimos ni fórmulas matemáticas. </w:t>
      </w:r>
      <w:r>
        <w:rPr>
          <w:rFonts w:cs="Times New Roman"/>
          <w:color w:val="595959" w:themeColor="text1" w:themeTint="A6"/>
          <w:sz w:val="20"/>
          <w:szCs w:val="20"/>
          <w:lang w:val="es-ES_tradnl" w:eastAsia="es-ES_tradnl"/>
        </w:rPr>
        <w:t xml:space="preserve">(Citado en </w:t>
      </w:r>
      <w:sdt>
        <w:sdtPr>
          <w:rPr>
            <w:rFonts w:cs="Times New Roman"/>
            <w:color w:val="595959" w:themeColor="text1" w:themeTint="A6"/>
            <w:sz w:val="20"/>
            <w:szCs w:val="20"/>
            <w:lang w:val="es-ES_tradnl" w:eastAsia="es-ES_tradnl"/>
          </w:rPr>
          <w:id w:val="-1810079461"/>
          <w:citation/>
        </w:sdtPr>
        <w:sdtContent>
          <w:r>
            <w:rPr>
              <w:rFonts w:cs="Times New Roman"/>
              <w:color w:val="595959" w:themeColor="text1" w:themeTint="A6"/>
              <w:sz w:val="20"/>
              <w:szCs w:val="20"/>
              <w:lang w:val="es-ES_tradnl" w:eastAsia="es-ES_tradnl"/>
            </w:rPr>
            <w:fldChar w:fldCharType="begin"/>
          </w:r>
          <w:r>
            <w:rPr>
              <w:rFonts w:cs="Times New Roman"/>
              <w:color w:val="595959" w:themeColor="text1" w:themeTint="A6"/>
              <w:sz w:val="20"/>
              <w:szCs w:val="20"/>
              <w:lang w:eastAsia="es-ES_tradnl"/>
            </w:rPr>
            <w:instrText xml:space="preserve">CITATION Ley13 \l 12298 </w:instrText>
          </w:r>
          <w:r>
            <w:rPr>
              <w:rFonts w:cs="Times New Roman"/>
              <w:color w:val="595959" w:themeColor="text1" w:themeTint="A6"/>
              <w:sz w:val="20"/>
              <w:szCs w:val="20"/>
              <w:lang w:val="es-ES_tradnl" w:eastAsia="es-ES_tradnl"/>
            </w:rPr>
            <w:fldChar w:fldCharType="separate"/>
          </w:r>
          <w:r w:rsidRPr="0015299B">
            <w:rPr>
              <w:rFonts w:cs="Times New Roman"/>
              <w:noProof/>
              <w:color w:val="595959" w:themeColor="text1" w:themeTint="A6"/>
              <w:sz w:val="20"/>
              <w:szCs w:val="20"/>
              <w:lang w:eastAsia="es-ES_tradnl"/>
            </w:rPr>
            <w:t>(Leyva, 2013)</w:t>
          </w:r>
          <w:r>
            <w:rPr>
              <w:rFonts w:cs="Times New Roman"/>
              <w:color w:val="595959" w:themeColor="text1" w:themeTint="A6"/>
              <w:sz w:val="20"/>
              <w:szCs w:val="20"/>
              <w:lang w:val="es-ES_tradnl" w:eastAsia="es-ES_tradnl"/>
            </w:rPr>
            <w:fldChar w:fldCharType="end"/>
          </w:r>
        </w:sdtContent>
      </w:sdt>
    </w:p>
    <w:p w:rsidR="00D538C7" w:rsidRDefault="00D538C7" w:rsidP="00D538C7">
      <w:pPr>
        <w:shd w:val="clear" w:color="auto" w:fill="FFFFFF"/>
        <w:jc w:val="both"/>
        <w:rPr>
          <w:rFonts w:cs="Times New Roman"/>
          <w:color w:val="595959" w:themeColor="text1" w:themeTint="A6"/>
          <w:sz w:val="20"/>
          <w:szCs w:val="20"/>
          <w:lang w:val="es-ES_tradnl" w:eastAsia="es-ES_tradnl"/>
        </w:rPr>
      </w:pPr>
    </w:p>
    <w:p w:rsidR="00D538C7" w:rsidRDefault="00D538C7" w:rsidP="00D538C7">
      <w:pPr>
        <w:shd w:val="clear" w:color="auto" w:fill="FFFFFF"/>
        <w:jc w:val="both"/>
        <w:rPr>
          <w:rFonts w:cs="Times New Roman"/>
          <w:color w:val="595959" w:themeColor="text1" w:themeTint="A6"/>
          <w:sz w:val="20"/>
          <w:szCs w:val="20"/>
          <w:lang w:val="es-ES_tradnl" w:eastAsia="es-ES_tradnl"/>
        </w:rPr>
      </w:pPr>
    </w:p>
    <w:p w:rsidR="00D538C7" w:rsidRPr="006C7880" w:rsidRDefault="00D538C7" w:rsidP="00D538C7">
      <w:pPr>
        <w:shd w:val="clear" w:color="auto" w:fill="FFFFFF"/>
        <w:jc w:val="both"/>
        <w:rPr>
          <w:rFonts w:cs="Times New Roman"/>
          <w:i/>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Palabras clave: </w:t>
      </w:r>
      <w:r w:rsidRPr="00AF6388">
        <w:rPr>
          <w:rFonts w:cs="Times New Roman"/>
          <w:i/>
          <w:color w:val="595959" w:themeColor="text1" w:themeTint="A6"/>
          <w:sz w:val="20"/>
          <w:szCs w:val="20"/>
          <w:lang w:val="es-ES_tradnl" w:eastAsia="es-ES_tradnl"/>
        </w:rPr>
        <w:t>son las palabras más representativas del documento “o frases cortas que describan los</w:t>
      </w:r>
      <w:r w:rsidRPr="00AF6388">
        <w:rPr>
          <w:rFonts w:ascii="ff3" w:eastAsia="Times New Roman" w:hAnsi="ff3" w:cs="Times New Roman"/>
          <w:i/>
          <w:color w:val="231F20"/>
          <w:sz w:val="54"/>
          <w:szCs w:val="54"/>
          <w:lang w:eastAsia="es-EC"/>
        </w:rPr>
        <w:t xml:space="preserve"> </w:t>
      </w:r>
      <w:r w:rsidRPr="00AF6388">
        <w:rPr>
          <w:rFonts w:cs="Times New Roman"/>
          <w:i/>
          <w:color w:val="595959" w:themeColor="text1" w:themeTint="A6"/>
          <w:sz w:val="20"/>
          <w:szCs w:val="20"/>
          <w:lang w:val="es-ES_tradnl" w:eastAsia="es-ES_tradnl"/>
        </w:rPr>
        <w:t>principa</w:t>
      </w:r>
      <w:r w:rsidRPr="006C7880">
        <w:rPr>
          <w:rFonts w:cs="Times New Roman"/>
          <w:i/>
          <w:color w:val="595959" w:themeColor="text1" w:themeTint="A6"/>
          <w:sz w:val="20"/>
          <w:szCs w:val="20"/>
          <w:lang w:val="es-ES_tradnl" w:eastAsia="es-ES_tradnl"/>
        </w:rPr>
        <w:t>les tópicos del artículo</w:t>
      </w:r>
      <w:r>
        <w:rPr>
          <w:rFonts w:cs="Times New Roman"/>
          <w:i/>
          <w:color w:val="595959" w:themeColor="text1" w:themeTint="A6"/>
          <w:sz w:val="20"/>
          <w:szCs w:val="20"/>
          <w:lang w:val="es-ES_tradnl" w:eastAsia="es-ES_tradnl"/>
        </w:rPr>
        <w:t>,</w:t>
      </w:r>
      <w:r w:rsidRPr="006C7880">
        <w:rPr>
          <w:rFonts w:cs="Times New Roman"/>
          <w:i/>
          <w:color w:val="595959" w:themeColor="text1" w:themeTint="A6"/>
          <w:sz w:val="20"/>
          <w:szCs w:val="20"/>
          <w:lang w:val="es-ES_tradnl" w:eastAsia="es-ES_tradnl"/>
        </w:rPr>
        <w:t xml:space="preserve"> que no estén</w:t>
      </w:r>
      <w:r w:rsidRPr="006C7880">
        <w:rPr>
          <w:rFonts w:ascii="ff3" w:eastAsia="Times New Roman" w:hAnsi="ff3" w:cs="Times New Roman"/>
          <w:i/>
          <w:color w:val="231F20"/>
          <w:sz w:val="54"/>
          <w:szCs w:val="54"/>
          <w:lang w:eastAsia="es-EC"/>
        </w:rPr>
        <w:t xml:space="preserve"> </w:t>
      </w:r>
      <w:r w:rsidRPr="006C7880">
        <w:rPr>
          <w:rFonts w:cs="Times New Roman"/>
          <w:i/>
          <w:color w:val="595959" w:themeColor="text1" w:themeTint="A6"/>
          <w:sz w:val="20"/>
          <w:szCs w:val="20"/>
          <w:lang w:val="es-ES_tradnl" w:eastAsia="es-ES_tradnl"/>
        </w:rPr>
        <w:t>contenidos en el</w:t>
      </w:r>
      <w:r w:rsidRPr="00AF6388">
        <w:rPr>
          <w:rFonts w:cs="Times New Roman"/>
          <w:i/>
          <w:color w:val="595959" w:themeColor="text1" w:themeTint="A6"/>
          <w:sz w:val="20"/>
          <w:szCs w:val="20"/>
          <w:lang w:val="es-ES_tradnl" w:eastAsia="es-ES_tradnl"/>
        </w:rPr>
        <w:t xml:space="preserve"> </w:t>
      </w:r>
      <w:r w:rsidRPr="006C7880">
        <w:rPr>
          <w:rFonts w:cs="Times New Roman"/>
          <w:i/>
          <w:color w:val="595959" w:themeColor="text1" w:themeTint="A6"/>
          <w:sz w:val="20"/>
          <w:szCs w:val="20"/>
          <w:lang w:val="es-ES_tradnl" w:eastAsia="es-ES_tradnl"/>
        </w:rPr>
        <w:t>título del manuscrito</w:t>
      </w:r>
      <w:r>
        <w:rPr>
          <w:rFonts w:cs="Times New Roman"/>
          <w:i/>
          <w:color w:val="595959" w:themeColor="text1" w:themeTint="A6"/>
          <w:sz w:val="20"/>
          <w:szCs w:val="20"/>
          <w:lang w:val="es-ES_tradnl" w:eastAsia="es-ES_tradnl"/>
        </w:rPr>
        <w:t xml:space="preserve">” </w:t>
      </w:r>
      <w:sdt>
        <w:sdtPr>
          <w:rPr>
            <w:rFonts w:cs="Times New Roman"/>
            <w:i/>
            <w:color w:val="595959" w:themeColor="text1" w:themeTint="A6"/>
            <w:sz w:val="20"/>
            <w:szCs w:val="20"/>
            <w:lang w:val="es-ES_tradnl" w:eastAsia="es-ES_tradnl"/>
          </w:rPr>
          <w:id w:val="1961750465"/>
          <w:citation/>
        </w:sdtPr>
        <w:sdtContent>
          <w:r>
            <w:rPr>
              <w:rFonts w:cs="Times New Roman"/>
              <w:i/>
              <w:color w:val="595959" w:themeColor="text1" w:themeTint="A6"/>
              <w:sz w:val="20"/>
              <w:szCs w:val="20"/>
              <w:lang w:val="es-ES_tradnl" w:eastAsia="es-ES_tradnl"/>
            </w:rPr>
            <w:fldChar w:fldCharType="begin"/>
          </w:r>
          <w:r>
            <w:rPr>
              <w:rFonts w:cs="Times New Roman"/>
              <w:i/>
              <w:color w:val="595959" w:themeColor="text1" w:themeTint="A6"/>
              <w:sz w:val="20"/>
              <w:szCs w:val="20"/>
              <w:lang w:eastAsia="es-ES_tradnl"/>
            </w:rPr>
            <w:instrText xml:space="preserve"> CITATION Ele07 \l 12298 </w:instrText>
          </w:r>
          <w:r>
            <w:rPr>
              <w:rFonts w:cs="Times New Roman"/>
              <w:i/>
              <w:color w:val="595959" w:themeColor="text1" w:themeTint="A6"/>
              <w:sz w:val="20"/>
              <w:szCs w:val="20"/>
              <w:lang w:val="es-ES_tradnl" w:eastAsia="es-ES_tradnl"/>
            </w:rPr>
            <w:fldChar w:fldCharType="separate"/>
          </w:r>
          <w:r w:rsidRPr="00E3021C">
            <w:rPr>
              <w:rFonts w:cs="Times New Roman"/>
              <w:noProof/>
              <w:color w:val="595959" w:themeColor="text1" w:themeTint="A6"/>
              <w:sz w:val="20"/>
              <w:szCs w:val="20"/>
              <w:lang w:eastAsia="es-ES_tradnl"/>
            </w:rPr>
            <w:t>(Electronic Document Format(ISO), 2007)</w:t>
          </w:r>
          <w:r>
            <w:rPr>
              <w:rFonts w:cs="Times New Roman"/>
              <w:i/>
              <w:color w:val="595959" w:themeColor="text1" w:themeTint="A6"/>
              <w:sz w:val="20"/>
              <w:szCs w:val="20"/>
              <w:lang w:val="es-ES_tradnl" w:eastAsia="es-ES_tradnl"/>
            </w:rPr>
            <w:fldChar w:fldCharType="end"/>
          </w:r>
        </w:sdtContent>
      </w:sdt>
    </w:p>
    <w:p w:rsidR="00215D6E" w:rsidRPr="003A46B7" w:rsidRDefault="00D538C7" w:rsidP="00D538C7">
      <w:pPr>
        <w:pStyle w:val="Ttulo1"/>
        <w:rPr>
          <w:rFonts w:cs="Calibri"/>
          <w:color w:val="2D4B88"/>
        </w:rPr>
      </w:pPr>
      <w:r w:rsidRPr="003A46B7">
        <w:rPr>
          <w:rFonts w:eastAsiaTheme="minorHAnsi"/>
        </w:rPr>
        <w:t xml:space="preserve"> </w:t>
      </w:r>
      <w:r w:rsidR="00215D6E" w:rsidRPr="003A46B7">
        <w:rPr>
          <w:rFonts w:eastAsiaTheme="minorHAnsi"/>
        </w:rPr>
        <w:t>Introducción</w:t>
      </w:r>
      <w:bookmarkEnd w:id="2"/>
      <w:bookmarkEnd w:id="3"/>
      <w:bookmarkEnd w:id="4"/>
    </w:p>
    <w:p w:rsidR="008C7DD4" w:rsidRDefault="008C7DD4" w:rsidP="008C7DD4">
      <w:pPr>
        <w:jc w:val="both"/>
        <w:rPr>
          <w:rFonts w:cs="Times New Roman"/>
          <w:color w:val="595959" w:themeColor="text1" w:themeTint="A6"/>
          <w:sz w:val="20"/>
          <w:szCs w:val="20"/>
          <w:lang w:val="es-ES_tradnl" w:eastAsia="es-ES_tradnl"/>
        </w:rPr>
      </w:pPr>
      <w:bookmarkStart w:id="5" w:name="_Toc27581024"/>
      <w:bookmarkStart w:id="6" w:name="_Toc151568403"/>
      <w:r>
        <w:rPr>
          <w:rFonts w:cs="Times New Roman"/>
          <w:color w:val="595959" w:themeColor="text1" w:themeTint="A6"/>
          <w:sz w:val="20"/>
          <w:szCs w:val="20"/>
          <w:lang w:val="es-ES_tradnl" w:eastAsia="es-ES_tradnl"/>
        </w:rPr>
        <w:t xml:space="preserve">Esta sección corresponde a la redacción del contexto, antecedentes y relevancia de la operación estadística que contempla el documento. “El </w:t>
      </w:r>
      <w:r>
        <w:rPr>
          <w:rFonts w:cs="Times New Roman"/>
          <w:color w:val="595959" w:themeColor="text1" w:themeTint="A6"/>
          <w:sz w:val="20"/>
          <w:szCs w:val="20"/>
          <w:lang w:val="es-ES_tradnl" w:eastAsia="es-ES_tradnl"/>
        </w:rPr>
        <w:t xml:space="preserve">principio más importante a seguir es la claridad acerca de cómo y por qué se realizó el estudio” </w:t>
      </w:r>
      <w:sdt>
        <w:sdtPr>
          <w:rPr>
            <w:rFonts w:cs="Times New Roman"/>
            <w:color w:val="595959" w:themeColor="text1" w:themeTint="A6"/>
            <w:sz w:val="20"/>
            <w:szCs w:val="20"/>
            <w:lang w:val="es-ES_tradnl" w:eastAsia="es-ES_tradnl"/>
          </w:rPr>
          <w:id w:val="-1906988079"/>
          <w:citation/>
        </w:sdtPr>
        <w:sdtContent>
          <w:r>
            <w:rPr>
              <w:rFonts w:cs="Times New Roman"/>
              <w:color w:val="595959" w:themeColor="text1" w:themeTint="A6"/>
              <w:sz w:val="20"/>
              <w:szCs w:val="20"/>
              <w:lang w:val="es-ES_tradnl" w:eastAsia="es-ES_tradnl"/>
            </w:rPr>
            <w:fldChar w:fldCharType="begin"/>
          </w:r>
          <w:r>
            <w:rPr>
              <w:rFonts w:cs="Times New Roman"/>
              <w:color w:val="595959" w:themeColor="text1" w:themeTint="A6"/>
              <w:sz w:val="20"/>
              <w:szCs w:val="20"/>
              <w:lang w:eastAsia="es-ES_tradnl"/>
            </w:rPr>
            <w:instrText xml:space="preserve"> CITATION Alf04 \l 12298 </w:instrText>
          </w:r>
          <w:r>
            <w:rPr>
              <w:rFonts w:cs="Times New Roman"/>
              <w:color w:val="595959" w:themeColor="text1" w:themeTint="A6"/>
              <w:sz w:val="20"/>
              <w:szCs w:val="20"/>
              <w:lang w:val="es-ES_tradnl" w:eastAsia="es-ES_tradnl"/>
            </w:rPr>
            <w:fldChar w:fldCharType="separate"/>
          </w:r>
          <w:r w:rsidRPr="00265472">
            <w:rPr>
              <w:rFonts w:cs="Times New Roman"/>
              <w:noProof/>
              <w:color w:val="595959" w:themeColor="text1" w:themeTint="A6"/>
              <w:sz w:val="20"/>
              <w:szCs w:val="20"/>
              <w:lang w:eastAsia="es-ES_tradnl"/>
            </w:rPr>
            <w:t>(Alfaro, 2004)</w:t>
          </w:r>
          <w:r>
            <w:rPr>
              <w:rFonts w:cs="Times New Roman"/>
              <w:color w:val="595959" w:themeColor="text1" w:themeTint="A6"/>
              <w:sz w:val="20"/>
              <w:szCs w:val="20"/>
              <w:lang w:val="es-ES_tradnl" w:eastAsia="es-ES_tradnl"/>
            </w:rPr>
            <w:fldChar w:fldCharType="end"/>
          </w:r>
        </w:sdtContent>
      </w:sdt>
      <w:r>
        <w:rPr>
          <w:rFonts w:cs="Times New Roman"/>
          <w:color w:val="595959" w:themeColor="text1" w:themeTint="A6"/>
          <w:sz w:val="20"/>
          <w:szCs w:val="20"/>
          <w:lang w:val="es-ES_tradnl" w:eastAsia="es-ES_tradnl"/>
        </w:rPr>
        <w:t>.</w:t>
      </w:r>
    </w:p>
    <w:p w:rsidR="008C7DD4" w:rsidRDefault="008C7DD4" w:rsidP="008C7DD4">
      <w:pPr>
        <w:jc w:val="both"/>
        <w:rPr>
          <w:rFonts w:cs="Times New Roman"/>
          <w:color w:val="595959" w:themeColor="text1" w:themeTint="A6"/>
          <w:sz w:val="20"/>
          <w:szCs w:val="20"/>
          <w:lang w:val="es-ES_tradnl" w:eastAsia="es-ES_tradnl"/>
        </w:rPr>
      </w:pPr>
    </w:p>
    <w:p w:rsidR="008C7DD4" w:rsidRDefault="008C7DD4" w:rsidP="008C7DD4">
      <w:pPr>
        <w:jc w:val="both"/>
        <w:rPr>
          <w:rFonts w:cs="Times New Roman"/>
          <w:color w:val="595959" w:themeColor="text1" w:themeTint="A6"/>
          <w:sz w:val="20"/>
          <w:szCs w:val="20"/>
          <w:lang w:eastAsia="es-ES_tradnl"/>
        </w:rPr>
      </w:pPr>
      <w:r>
        <w:rPr>
          <w:rFonts w:cs="Times New Roman"/>
          <w:color w:val="595959" w:themeColor="text1" w:themeTint="A6"/>
          <w:sz w:val="20"/>
          <w:szCs w:val="20"/>
          <w:lang w:val="es-ES_tradnl" w:eastAsia="es-ES_tradnl"/>
        </w:rPr>
        <w:t xml:space="preserve">Para la elaboración de una introducción se deben seguir las siguientes reglas: 1) </w:t>
      </w:r>
      <w:r>
        <w:rPr>
          <w:rFonts w:cs="Times New Roman"/>
          <w:color w:val="595959" w:themeColor="text1" w:themeTint="A6"/>
          <w:sz w:val="20"/>
          <w:szCs w:val="20"/>
          <w:lang w:eastAsia="es-ES_tradnl"/>
        </w:rPr>
        <w:t xml:space="preserve">Debe ser redactada en presente, tratando de establecer claramente la naturaleza y alcance del tema que abordará el documento; 2) Tratar de incluir los referentes más relevantes, consultados para su elaboración (en caso de que aplique); 3) Establecer los métodos y los motivos por los cuales han sido seleccionados; 4) Contemplar los resultados más relevantes que se abordarán (Citado en </w:t>
      </w:r>
      <w:sdt>
        <w:sdtPr>
          <w:rPr>
            <w:rFonts w:cs="Times New Roman"/>
            <w:color w:val="595959" w:themeColor="text1" w:themeTint="A6"/>
            <w:sz w:val="20"/>
            <w:szCs w:val="20"/>
            <w:lang w:eastAsia="es-ES_tradnl"/>
          </w:rPr>
          <w:id w:val="-715203626"/>
          <w:citation/>
        </w:sdtPr>
        <w:sdtContent>
          <w:r>
            <w:rPr>
              <w:rFonts w:cs="Times New Roman"/>
              <w:color w:val="595959" w:themeColor="text1" w:themeTint="A6"/>
              <w:sz w:val="20"/>
              <w:szCs w:val="20"/>
              <w:lang w:eastAsia="es-ES_tradnl"/>
            </w:rPr>
            <w:fldChar w:fldCharType="begin"/>
          </w:r>
          <w:r>
            <w:rPr>
              <w:rFonts w:cs="Times New Roman"/>
              <w:color w:val="595959" w:themeColor="text1" w:themeTint="A6"/>
              <w:sz w:val="20"/>
              <w:szCs w:val="20"/>
              <w:lang w:eastAsia="es-ES_tradnl"/>
            </w:rPr>
            <w:instrText xml:space="preserve">CITATION Ley13 \l 12298 </w:instrText>
          </w:r>
          <w:r>
            <w:rPr>
              <w:rFonts w:cs="Times New Roman"/>
              <w:color w:val="595959" w:themeColor="text1" w:themeTint="A6"/>
              <w:sz w:val="20"/>
              <w:szCs w:val="20"/>
              <w:lang w:eastAsia="es-ES_tradnl"/>
            </w:rPr>
            <w:fldChar w:fldCharType="separate"/>
          </w:r>
          <w:r w:rsidRPr="0015299B">
            <w:rPr>
              <w:rFonts w:cs="Times New Roman"/>
              <w:noProof/>
              <w:color w:val="595959" w:themeColor="text1" w:themeTint="A6"/>
              <w:sz w:val="20"/>
              <w:szCs w:val="20"/>
              <w:lang w:eastAsia="es-ES_tradnl"/>
            </w:rPr>
            <w:t>(Leyva, 2013)</w:t>
          </w:r>
          <w:r>
            <w:rPr>
              <w:rFonts w:cs="Times New Roman"/>
              <w:color w:val="595959" w:themeColor="text1" w:themeTint="A6"/>
              <w:sz w:val="20"/>
              <w:szCs w:val="20"/>
              <w:lang w:eastAsia="es-ES_tradnl"/>
            </w:rPr>
            <w:fldChar w:fldCharType="end"/>
          </w:r>
        </w:sdtContent>
      </w:sdt>
      <w:r>
        <w:rPr>
          <w:rFonts w:cs="Times New Roman"/>
          <w:color w:val="595959" w:themeColor="text1" w:themeTint="A6"/>
          <w:sz w:val="20"/>
          <w:szCs w:val="20"/>
          <w:lang w:eastAsia="es-ES_tradnl"/>
        </w:rPr>
        <w:t xml:space="preserve">. </w:t>
      </w:r>
    </w:p>
    <w:p w:rsidR="008C7DD4" w:rsidRDefault="008C7DD4" w:rsidP="008C7DD4">
      <w:pPr>
        <w:jc w:val="both"/>
        <w:rPr>
          <w:rFonts w:cs="Times New Roman"/>
          <w:color w:val="595959" w:themeColor="text1" w:themeTint="A6"/>
          <w:sz w:val="20"/>
          <w:szCs w:val="20"/>
          <w:lang w:val="es-ES_tradnl" w:eastAsia="es-ES_tradnl"/>
        </w:rPr>
      </w:pPr>
    </w:p>
    <w:p w:rsidR="008C7DD4" w:rsidRDefault="008C7DD4" w:rsidP="008C7DD4">
      <w:pPr>
        <w:jc w:val="both"/>
        <w:rPr>
          <w:rFonts w:cs="Times New Roman"/>
          <w:color w:val="595959" w:themeColor="text1" w:themeTint="A6"/>
          <w:sz w:val="20"/>
          <w:szCs w:val="20"/>
          <w:lang w:eastAsia="es-ES_tradnl"/>
        </w:rPr>
      </w:pPr>
      <w:r>
        <w:rPr>
          <w:rFonts w:cs="Times New Roman"/>
          <w:color w:val="595959" w:themeColor="text1" w:themeTint="A6"/>
          <w:sz w:val="20"/>
          <w:szCs w:val="20"/>
          <w:lang w:val="es-ES_tradnl" w:eastAsia="es-ES_tradnl"/>
        </w:rPr>
        <w:t>A través de la lectura de esta sección, el usuario deberá saber por qué y para que se ha realizado la operación estadística.</w:t>
      </w:r>
    </w:p>
    <w:p w:rsidR="00215D6E" w:rsidRPr="003A46B7" w:rsidRDefault="00215D6E" w:rsidP="003427B2">
      <w:pPr>
        <w:pStyle w:val="Ttulo1"/>
        <w:rPr>
          <w:rFonts w:cs="Calibri"/>
          <w:color w:val="2D4B88"/>
          <w:highlight w:val="yellow"/>
        </w:rPr>
      </w:pPr>
      <w:bookmarkStart w:id="7" w:name="_Toc183603034"/>
      <w:r w:rsidRPr="003A46B7">
        <w:rPr>
          <w:rFonts w:eastAsiaTheme="minorHAnsi"/>
        </w:rPr>
        <w:t xml:space="preserve">Principales </w:t>
      </w:r>
      <w:r w:rsidRPr="003A46B7">
        <w:t>aspectos</w:t>
      </w:r>
      <w:r w:rsidRPr="003A46B7">
        <w:rPr>
          <w:rFonts w:eastAsiaTheme="minorHAnsi"/>
        </w:rPr>
        <w:t xml:space="preserve"> metodológicos</w:t>
      </w:r>
      <w:bookmarkEnd w:id="5"/>
      <w:bookmarkEnd w:id="6"/>
      <w:bookmarkEnd w:id="7"/>
    </w:p>
    <w:p w:rsidR="008C7DD4" w:rsidRDefault="008C7DD4" w:rsidP="008C7DD4">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En esta sección, se debe realizar una síntesis de la metodología</w:t>
      </w:r>
      <w:r>
        <w:rPr>
          <w:rStyle w:val="Refdenotaalpie"/>
          <w:rFonts w:cs="Times New Roman"/>
          <w:color w:val="595959" w:themeColor="text1" w:themeTint="A6"/>
          <w:sz w:val="20"/>
          <w:szCs w:val="20"/>
          <w:lang w:val="es-ES_tradnl" w:eastAsia="es-ES_tradnl"/>
        </w:rPr>
        <w:footnoteReference w:id="1"/>
      </w:r>
      <w:r>
        <w:rPr>
          <w:rFonts w:cs="Times New Roman"/>
          <w:color w:val="595959" w:themeColor="text1" w:themeTint="A6"/>
          <w:sz w:val="20"/>
          <w:szCs w:val="20"/>
          <w:lang w:val="es-ES_tradnl" w:eastAsia="es-ES_tradnl"/>
        </w:rPr>
        <w:t xml:space="preserve"> aplicada para la obtención de resultados.  </w:t>
      </w:r>
    </w:p>
    <w:p w:rsidR="008C7DD4" w:rsidRDefault="008C7DD4" w:rsidP="008C7DD4">
      <w:pPr>
        <w:jc w:val="both"/>
        <w:rPr>
          <w:rFonts w:cs="Times New Roman"/>
          <w:color w:val="595959" w:themeColor="text1" w:themeTint="A6"/>
          <w:sz w:val="20"/>
          <w:szCs w:val="20"/>
          <w:lang w:val="es-ES_tradnl" w:eastAsia="es-ES_tradnl"/>
        </w:rPr>
      </w:pPr>
    </w:p>
    <w:p w:rsidR="008C7DD4" w:rsidRDefault="008C7DD4" w:rsidP="008C7DD4">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Especificar además, el método de recolección de los datos, la población objetivo, el universo de estudio, la unidad de análisis, cobertura geográfica y demás información necesaria para que el usuario  pueda comprobar la calidad de los  resultados, a modo de texto descriptivo. Se sugiere utilizar la información contenida en la ficha metodológica de la operación estadística. </w:t>
      </w:r>
    </w:p>
    <w:p w:rsidR="008C7DD4" w:rsidRDefault="008C7DD4" w:rsidP="008C7DD4">
      <w:pPr>
        <w:jc w:val="both"/>
        <w:rPr>
          <w:rFonts w:cs="Times New Roman"/>
          <w:color w:val="595959" w:themeColor="text1" w:themeTint="A6"/>
          <w:sz w:val="20"/>
          <w:szCs w:val="20"/>
          <w:lang w:val="es-ES_tradnl" w:eastAsia="es-ES_tradnl"/>
        </w:rPr>
      </w:pPr>
    </w:p>
    <w:p w:rsidR="008C7DD4" w:rsidRDefault="008C7DD4" w:rsidP="008C7DD4">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Es importante que esta sección no sea muy extensa, el contenido que se quiera exponer debe ser redactado en no más de 300 palabras. </w:t>
      </w:r>
    </w:p>
    <w:p w:rsidR="00BA4D8D" w:rsidRDefault="00BA4D8D" w:rsidP="00BA4D8D">
      <w:pPr>
        <w:pStyle w:val="Vietassinespacio"/>
        <w:numPr>
          <w:ilvl w:val="0"/>
          <w:numId w:val="0"/>
        </w:numPr>
      </w:pPr>
    </w:p>
    <w:p w:rsidR="008C7DD4" w:rsidRDefault="008C7DD4" w:rsidP="00BA4D8D">
      <w:pPr>
        <w:pStyle w:val="Vietafinal"/>
        <w:numPr>
          <w:ilvl w:val="0"/>
          <w:numId w:val="0"/>
        </w:numPr>
      </w:pPr>
    </w:p>
    <w:tbl>
      <w:tblPr>
        <w:tblStyle w:val="Tablaconcuadrcula"/>
        <w:tblW w:w="4179" w:type="dxa"/>
        <w:tblInd w:w="-5" w:type="dxa"/>
        <w:tblBorders>
          <w:top w:val="single" w:sz="4" w:space="0" w:color="00CEFE"/>
          <w:left w:val="single" w:sz="4" w:space="0" w:color="00CEFE"/>
          <w:bottom w:val="single" w:sz="4" w:space="0" w:color="00CEFE"/>
          <w:right w:val="single" w:sz="4" w:space="0" w:color="00CEFE"/>
          <w:insideH w:val="none" w:sz="0" w:space="0" w:color="auto"/>
          <w:insideV w:val="none" w:sz="0" w:space="0" w:color="auto"/>
        </w:tblBorders>
        <w:shd w:val="clear" w:color="auto" w:fill="EBFBFF"/>
        <w:tblCellMar>
          <w:top w:w="113" w:type="dxa"/>
          <w:bottom w:w="113" w:type="dxa"/>
        </w:tblCellMar>
        <w:tblLook w:val="04A0" w:firstRow="1" w:lastRow="0" w:firstColumn="1" w:lastColumn="0" w:noHBand="0" w:noVBand="1"/>
      </w:tblPr>
      <w:tblGrid>
        <w:gridCol w:w="4179"/>
      </w:tblGrid>
      <w:tr w:rsidR="00215D6E" w:rsidRPr="003427B2" w:rsidTr="002A7EFF">
        <w:trPr>
          <w:trHeight w:val="297"/>
        </w:trPr>
        <w:tc>
          <w:tcPr>
            <w:tcW w:w="4179" w:type="dxa"/>
            <w:shd w:val="clear" w:color="auto" w:fill="EBFBFF"/>
          </w:tcPr>
          <w:p w:rsidR="00215D6E" w:rsidRPr="00760935" w:rsidRDefault="00215D6E" w:rsidP="003427B2">
            <w:pPr>
              <w:pStyle w:val="Notaslector"/>
            </w:pPr>
            <w:r w:rsidRPr="00760935">
              <w:lastRenderedPageBreak/>
              <w:t>Notas para el lector:</w:t>
            </w:r>
          </w:p>
          <w:p w:rsidR="00215D6E" w:rsidRPr="003427B2" w:rsidRDefault="00215D6E" w:rsidP="003427B2">
            <w:pPr>
              <w:pStyle w:val="Notaslector"/>
              <w:rPr>
                <w:b w:val="0"/>
                <w:bCs/>
                <w:highlight w:val="yellow"/>
                <w:vertAlign w:val="superscript"/>
              </w:rPr>
            </w:pPr>
          </w:p>
          <w:p w:rsidR="008C7DD4" w:rsidRPr="0030593C" w:rsidRDefault="008C7DD4" w:rsidP="008C7DD4">
            <w:pPr>
              <w:jc w:val="both"/>
              <w:rPr>
                <w:rFonts w:cs="Times New Roman"/>
                <w:color w:val="595959" w:themeColor="text1" w:themeTint="A6"/>
                <w:sz w:val="16"/>
                <w:szCs w:val="20"/>
                <w:lang w:eastAsia="es-ES_tradnl"/>
              </w:rPr>
            </w:pPr>
            <w:r w:rsidRPr="0030593C">
              <w:rPr>
                <w:rFonts w:cs="Times New Roman"/>
                <w:color w:val="595959" w:themeColor="text1" w:themeTint="A6"/>
                <w:sz w:val="16"/>
                <w:szCs w:val="20"/>
                <w:lang w:eastAsia="es-ES_tradnl"/>
              </w:rPr>
              <w:t>En esta sección se debe describir temas  relevantes que el usuario debe tener en cuenta</w:t>
            </w:r>
            <w:r>
              <w:rPr>
                <w:rFonts w:cs="Times New Roman"/>
                <w:color w:val="595959" w:themeColor="text1" w:themeTint="A6"/>
                <w:sz w:val="16"/>
                <w:szCs w:val="20"/>
                <w:lang w:eastAsia="es-ES_tradnl"/>
              </w:rPr>
              <w:t xml:space="preserve"> y que no han sido resaltadas en secciones anteriores. Algunos temas a resaltar pueden ser</w:t>
            </w:r>
            <w:r w:rsidRPr="0030593C">
              <w:rPr>
                <w:rFonts w:cs="Times New Roman"/>
                <w:color w:val="595959" w:themeColor="text1" w:themeTint="A6"/>
                <w:sz w:val="16"/>
                <w:szCs w:val="20"/>
                <w:lang w:eastAsia="es-ES_tradnl"/>
              </w:rPr>
              <w:t xml:space="preserve">: </w:t>
            </w:r>
          </w:p>
          <w:p w:rsidR="008C7DD4" w:rsidRPr="0030593C" w:rsidRDefault="008C7DD4" w:rsidP="008C7DD4">
            <w:pPr>
              <w:jc w:val="both"/>
              <w:rPr>
                <w:rFonts w:cs="Times New Roman"/>
                <w:color w:val="595959" w:themeColor="text1" w:themeTint="A6"/>
                <w:sz w:val="16"/>
                <w:szCs w:val="20"/>
                <w:lang w:eastAsia="es-ES_tradnl"/>
              </w:rPr>
            </w:pPr>
          </w:p>
          <w:p w:rsidR="008C7DD4" w:rsidRPr="0030593C" w:rsidRDefault="008C7DD4" w:rsidP="008C7DD4">
            <w:pPr>
              <w:pStyle w:val="Prrafodelista"/>
              <w:numPr>
                <w:ilvl w:val="0"/>
                <w:numId w:val="5"/>
              </w:numPr>
              <w:ind w:left="284" w:hanging="284"/>
              <w:rPr>
                <w:color w:val="595959" w:themeColor="text1" w:themeTint="A6"/>
                <w:sz w:val="16"/>
              </w:rPr>
            </w:pPr>
            <w:r>
              <w:rPr>
                <w:color w:val="595959" w:themeColor="text1" w:themeTint="A6"/>
                <w:sz w:val="16"/>
              </w:rPr>
              <w:t>Las</w:t>
            </w:r>
            <w:r w:rsidRPr="0030593C">
              <w:rPr>
                <w:color w:val="595959" w:themeColor="text1" w:themeTint="A6"/>
                <w:sz w:val="16"/>
              </w:rPr>
              <w:t xml:space="preserve"> provincias </w:t>
            </w:r>
            <w:r>
              <w:rPr>
                <w:color w:val="595959" w:themeColor="text1" w:themeTint="A6"/>
                <w:sz w:val="16"/>
              </w:rPr>
              <w:t xml:space="preserve">en las que </w:t>
            </w:r>
            <w:r w:rsidRPr="0030593C">
              <w:rPr>
                <w:color w:val="595959" w:themeColor="text1" w:themeTint="A6"/>
                <w:sz w:val="16"/>
              </w:rPr>
              <w:t>se ha realizado el levantamiento</w:t>
            </w:r>
            <w:r>
              <w:rPr>
                <w:color w:val="595959" w:themeColor="text1" w:themeTint="A6"/>
                <w:sz w:val="16"/>
              </w:rPr>
              <w:t xml:space="preserve"> de la información</w:t>
            </w:r>
            <w:r w:rsidRPr="0030593C">
              <w:rPr>
                <w:color w:val="595959" w:themeColor="text1" w:themeTint="A6"/>
                <w:sz w:val="16"/>
              </w:rPr>
              <w:t>.</w:t>
            </w:r>
          </w:p>
          <w:p w:rsidR="008C7DD4" w:rsidRPr="0030593C" w:rsidRDefault="008C7DD4" w:rsidP="008C7DD4">
            <w:pPr>
              <w:pStyle w:val="Prrafodelista"/>
              <w:numPr>
                <w:ilvl w:val="0"/>
                <w:numId w:val="5"/>
              </w:numPr>
              <w:ind w:left="284" w:hanging="284"/>
              <w:rPr>
                <w:color w:val="595959" w:themeColor="text1" w:themeTint="A6"/>
                <w:sz w:val="16"/>
              </w:rPr>
            </w:pPr>
            <w:r w:rsidRPr="0030593C">
              <w:rPr>
                <w:color w:val="595959" w:themeColor="text1" w:themeTint="A6"/>
                <w:sz w:val="16"/>
              </w:rPr>
              <w:t>Los periodos de levantamiento.</w:t>
            </w:r>
          </w:p>
          <w:p w:rsidR="008C7DD4" w:rsidRPr="0030593C" w:rsidRDefault="008C7DD4" w:rsidP="008C7DD4">
            <w:pPr>
              <w:pStyle w:val="Prrafodelista"/>
              <w:numPr>
                <w:ilvl w:val="0"/>
                <w:numId w:val="5"/>
              </w:numPr>
              <w:ind w:left="284" w:hanging="284"/>
              <w:rPr>
                <w:color w:val="595959" w:themeColor="text1" w:themeTint="A6"/>
                <w:sz w:val="16"/>
              </w:rPr>
            </w:pPr>
            <w:r w:rsidRPr="0030593C">
              <w:rPr>
                <w:color w:val="595959" w:themeColor="text1" w:themeTint="A6"/>
                <w:sz w:val="16"/>
              </w:rPr>
              <w:t>La tasa de respuesta y muestra de la encuesta.</w:t>
            </w:r>
          </w:p>
          <w:p w:rsidR="008C7DD4" w:rsidRPr="0030593C" w:rsidRDefault="008C7DD4" w:rsidP="008C7DD4">
            <w:pPr>
              <w:pStyle w:val="Prrafodelista"/>
              <w:numPr>
                <w:ilvl w:val="0"/>
                <w:numId w:val="5"/>
              </w:numPr>
              <w:ind w:left="284" w:hanging="284"/>
              <w:rPr>
                <w:color w:val="595959" w:themeColor="text1" w:themeTint="A6"/>
                <w:sz w:val="16"/>
              </w:rPr>
            </w:pPr>
            <w:r w:rsidRPr="0030593C">
              <w:rPr>
                <w:color w:val="595959" w:themeColor="text1" w:themeTint="A6"/>
                <w:sz w:val="16"/>
              </w:rPr>
              <w:t xml:space="preserve">Detallar </w:t>
            </w:r>
            <w:r>
              <w:rPr>
                <w:color w:val="595959" w:themeColor="text1" w:themeTint="A6"/>
                <w:sz w:val="16"/>
              </w:rPr>
              <w:t xml:space="preserve">los </w:t>
            </w:r>
            <w:r w:rsidRPr="0030593C">
              <w:rPr>
                <w:color w:val="595959" w:themeColor="text1" w:themeTint="A6"/>
                <w:sz w:val="16"/>
              </w:rPr>
              <w:t xml:space="preserve"> conceptos y definiciones </w:t>
            </w:r>
            <w:r>
              <w:rPr>
                <w:color w:val="595959" w:themeColor="text1" w:themeTint="A6"/>
                <w:sz w:val="16"/>
              </w:rPr>
              <w:t xml:space="preserve">relevantes </w:t>
            </w:r>
            <w:r w:rsidRPr="0030593C">
              <w:rPr>
                <w:color w:val="595959" w:themeColor="text1" w:themeTint="A6"/>
                <w:sz w:val="16"/>
              </w:rPr>
              <w:t xml:space="preserve">que se van a manejar en la presentación de resultados y que sea necesario aclarar. </w:t>
            </w:r>
          </w:p>
          <w:p w:rsidR="008C7DD4" w:rsidRPr="0030593C" w:rsidRDefault="008C7DD4" w:rsidP="008C7DD4">
            <w:pPr>
              <w:pStyle w:val="Prrafodelista"/>
              <w:numPr>
                <w:ilvl w:val="0"/>
                <w:numId w:val="5"/>
              </w:numPr>
              <w:ind w:left="284" w:hanging="284"/>
              <w:rPr>
                <w:color w:val="595959" w:themeColor="text1" w:themeTint="A6"/>
                <w:sz w:val="16"/>
              </w:rPr>
            </w:pPr>
            <w:r>
              <w:rPr>
                <w:color w:val="595959" w:themeColor="text1" w:themeTint="A6"/>
                <w:sz w:val="16"/>
              </w:rPr>
              <w:t>Principales consideraciones</w:t>
            </w:r>
            <w:r w:rsidRPr="0030593C">
              <w:rPr>
                <w:color w:val="595959" w:themeColor="text1" w:themeTint="A6"/>
                <w:sz w:val="16"/>
              </w:rPr>
              <w:t xml:space="preserve"> sobre el cálculo y cobertura muestral (en caso de que aplique).</w:t>
            </w:r>
          </w:p>
          <w:p w:rsidR="008C7DD4" w:rsidRPr="0030593C" w:rsidRDefault="008C7DD4" w:rsidP="008C7DD4">
            <w:pPr>
              <w:pStyle w:val="Prrafodelista"/>
              <w:numPr>
                <w:ilvl w:val="0"/>
                <w:numId w:val="5"/>
              </w:numPr>
              <w:ind w:left="284" w:hanging="284"/>
              <w:rPr>
                <w:color w:val="595959" w:themeColor="text1" w:themeTint="A6"/>
                <w:sz w:val="16"/>
              </w:rPr>
            </w:pPr>
            <w:r w:rsidRPr="0030593C">
              <w:rPr>
                <w:color w:val="595959" w:themeColor="text1" w:themeTint="A6"/>
                <w:sz w:val="16"/>
              </w:rPr>
              <w:t>Significancia de los resultados obtenidos, interpretación del valor p e intervalos de confianza.</w:t>
            </w:r>
          </w:p>
          <w:p w:rsidR="008C7DD4" w:rsidRPr="0030593C" w:rsidRDefault="008C7DD4" w:rsidP="008C7DD4">
            <w:pPr>
              <w:jc w:val="both"/>
              <w:rPr>
                <w:rFonts w:cs="Times New Roman"/>
                <w:color w:val="595959" w:themeColor="text1" w:themeTint="A6"/>
                <w:sz w:val="16"/>
                <w:szCs w:val="20"/>
                <w:lang w:eastAsia="es-ES_tradnl"/>
              </w:rPr>
            </w:pPr>
          </w:p>
          <w:p w:rsidR="008C7DD4" w:rsidRPr="0030593C" w:rsidRDefault="008C7DD4" w:rsidP="008C7DD4">
            <w:pPr>
              <w:jc w:val="both"/>
              <w:rPr>
                <w:rFonts w:cs="Times New Roman"/>
                <w:color w:val="595959" w:themeColor="text1" w:themeTint="A6"/>
                <w:sz w:val="16"/>
                <w:szCs w:val="20"/>
                <w:lang w:eastAsia="es-ES_tradnl"/>
              </w:rPr>
            </w:pPr>
            <w:r w:rsidRPr="0030593C">
              <w:rPr>
                <w:rFonts w:cs="Times New Roman"/>
                <w:i/>
                <w:color w:val="595959" w:themeColor="text1" w:themeTint="A6"/>
                <w:sz w:val="16"/>
                <w:szCs w:val="20"/>
                <w:lang w:eastAsia="es-ES_tradnl"/>
              </w:rPr>
              <w:t>Limitaciones de los resultados o datos:</w:t>
            </w:r>
            <w:r w:rsidRPr="0030593C">
              <w:rPr>
                <w:rFonts w:cs="Times New Roman"/>
                <w:color w:val="595959" w:themeColor="text1" w:themeTint="A6"/>
                <w:sz w:val="16"/>
                <w:szCs w:val="20"/>
                <w:lang w:eastAsia="es-ES_tradnl"/>
              </w:rPr>
              <w:t xml:space="preserve"> detallar las limitaciones técnicas que presentan los resultados y que el usuario debe tener en cuenta con la información presentada. </w:t>
            </w:r>
          </w:p>
          <w:p w:rsidR="008C7DD4" w:rsidRPr="0030593C" w:rsidRDefault="008C7DD4" w:rsidP="008C7DD4">
            <w:pPr>
              <w:jc w:val="both"/>
              <w:rPr>
                <w:rFonts w:cs="Times New Roman"/>
                <w:color w:val="595959" w:themeColor="text1" w:themeTint="A6"/>
                <w:sz w:val="16"/>
                <w:szCs w:val="20"/>
                <w:lang w:eastAsia="es-ES_tradnl"/>
              </w:rPr>
            </w:pPr>
          </w:p>
          <w:p w:rsidR="008C7DD4" w:rsidRPr="0030593C" w:rsidRDefault="008C7DD4" w:rsidP="008C7DD4">
            <w:pPr>
              <w:jc w:val="both"/>
              <w:rPr>
                <w:rFonts w:cs="Times New Roman"/>
                <w:color w:val="595959" w:themeColor="text1" w:themeTint="A6"/>
                <w:sz w:val="16"/>
                <w:szCs w:val="20"/>
                <w:lang w:eastAsia="es-ES_tradnl"/>
              </w:rPr>
            </w:pPr>
            <w:r w:rsidRPr="0030593C">
              <w:rPr>
                <w:rFonts w:cs="Times New Roman"/>
                <w:i/>
                <w:color w:val="595959" w:themeColor="text1" w:themeTint="A6"/>
                <w:sz w:val="16"/>
                <w:szCs w:val="20"/>
                <w:lang w:eastAsia="es-ES_tradnl"/>
              </w:rPr>
              <w:t>Para mayor información:</w:t>
            </w:r>
            <w:r w:rsidRPr="0030593C">
              <w:rPr>
                <w:rFonts w:cs="Times New Roman"/>
                <w:color w:val="595959" w:themeColor="text1" w:themeTint="A6"/>
                <w:sz w:val="16"/>
                <w:szCs w:val="20"/>
                <w:lang w:eastAsia="es-ES_tradnl"/>
              </w:rPr>
              <w:t xml:space="preserve"> en este apartado se debe especificar otros documentos que el usuario debe revisar para obtener más información de la operación estadística. </w:t>
            </w:r>
          </w:p>
          <w:p w:rsidR="008C7DD4" w:rsidRPr="0030593C" w:rsidRDefault="008C7DD4" w:rsidP="008C7DD4">
            <w:pPr>
              <w:jc w:val="both"/>
              <w:rPr>
                <w:rFonts w:cs="Times New Roman"/>
                <w:color w:val="595959" w:themeColor="text1" w:themeTint="A6"/>
                <w:sz w:val="16"/>
                <w:szCs w:val="20"/>
                <w:lang w:eastAsia="es-ES_tradnl"/>
              </w:rPr>
            </w:pPr>
          </w:p>
          <w:p w:rsidR="00215D6E" w:rsidRPr="008C7DD4" w:rsidRDefault="008C7DD4" w:rsidP="008C7DD4">
            <w:pPr>
              <w:jc w:val="both"/>
              <w:rPr>
                <w:rFonts w:cs="Calibri"/>
                <w:b/>
                <w:color w:val="2D4B88"/>
              </w:rPr>
            </w:pPr>
            <w:r w:rsidRPr="0030593C">
              <w:rPr>
                <w:rFonts w:cs="Times New Roman"/>
                <w:color w:val="595959" w:themeColor="text1" w:themeTint="A6"/>
                <w:sz w:val="16"/>
                <w:szCs w:val="20"/>
                <w:lang w:eastAsia="es-ES_tradnl"/>
              </w:rPr>
              <w:t xml:space="preserve">Para aquello, hacer una breve descripción de qué es lo que podría encontrar en el documento que sería de interés para el usuario y a continuación  </w:t>
            </w:r>
            <w:r w:rsidRPr="0030593C">
              <w:rPr>
                <w:rFonts w:cs="Times New Roman"/>
                <w:color w:val="2E74B5" w:themeColor="accent5" w:themeShade="BF"/>
                <w:sz w:val="16"/>
                <w:szCs w:val="20"/>
                <w:lang w:eastAsia="es-ES_tradnl"/>
              </w:rPr>
              <w:t>detallar los links de acceso.</w:t>
            </w:r>
          </w:p>
        </w:tc>
      </w:tr>
    </w:tbl>
    <w:p w:rsidR="008C7DD4" w:rsidRDefault="008C7DD4" w:rsidP="008C7DD4">
      <w:pPr>
        <w:jc w:val="both"/>
        <w:rPr>
          <w:rFonts w:cs="Times New Roman"/>
          <w:color w:val="595959" w:themeColor="text1" w:themeTint="A6"/>
          <w:sz w:val="20"/>
          <w:szCs w:val="20"/>
          <w:lang w:val="es-ES_tradnl" w:eastAsia="es-ES_tradnl"/>
        </w:rPr>
      </w:pPr>
      <w:bookmarkStart w:id="8" w:name="_Toc151568404"/>
      <w:bookmarkStart w:id="9" w:name="_Toc183603035"/>
    </w:p>
    <w:p w:rsidR="008C7DD4" w:rsidRDefault="008C7DD4" w:rsidP="008C7DD4">
      <w:pPr>
        <w:jc w:val="both"/>
        <w:rPr>
          <w:rFonts w:cs="Times New Roman"/>
          <w:color w:val="595959" w:themeColor="text1" w:themeTint="A6"/>
          <w:sz w:val="20"/>
          <w:szCs w:val="20"/>
          <w:lang w:val="es-ES_tradnl" w:eastAsia="es-ES_tradnl"/>
        </w:rPr>
      </w:pPr>
      <w:r w:rsidRPr="00AA4639">
        <w:rPr>
          <w:rFonts w:cs="Times New Roman"/>
          <w:color w:val="595959" w:themeColor="text1" w:themeTint="A6"/>
          <w:sz w:val="20"/>
          <w:szCs w:val="20"/>
          <w:lang w:val="es-ES_tradnl" w:eastAsia="es-ES_tradnl"/>
        </w:rPr>
        <w:t xml:space="preserve">Para el caso de la sección de </w:t>
      </w:r>
      <w:r>
        <w:rPr>
          <w:rFonts w:cs="Times New Roman"/>
          <w:color w:val="595959" w:themeColor="text1" w:themeTint="A6"/>
          <w:sz w:val="20"/>
          <w:szCs w:val="20"/>
          <w:lang w:val="es-ES_tradnl" w:eastAsia="es-ES_tradnl"/>
        </w:rPr>
        <w:t>“</w:t>
      </w:r>
      <w:r w:rsidRPr="00AA4639">
        <w:rPr>
          <w:rFonts w:cs="Times New Roman"/>
          <w:color w:val="595959" w:themeColor="text1" w:themeTint="A6"/>
          <w:sz w:val="20"/>
          <w:szCs w:val="20"/>
          <w:lang w:val="es-ES_tradnl" w:eastAsia="es-ES_tradnl"/>
        </w:rPr>
        <w:t>Notas para el lector</w:t>
      </w:r>
      <w:r>
        <w:rPr>
          <w:rFonts w:cs="Times New Roman"/>
          <w:color w:val="595959" w:themeColor="text1" w:themeTint="A6"/>
          <w:sz w:val="20"/>
          <w:szCs w:val="20"/>
          <w:lang w:val="es-ES_tradnl" w:eastAsia="es-ES_tradnl"/>
        </w:rPr>
        <w:t xml:space="preserve">” tomar en cuenta que debe ser redactada de manera concisa y breve,  en lo posible, cada nota debe estar contenida en máximo dos o tres líneas. </w:t>
      </w:r>
    </w:p>
    <w:p w:rsidR="00215D6E" w:rsidRDefault="00215D6E" w:rsidP="00364EF4">
      <w:pPr>
        <w:pStyle w:val="Ttulo1"/>
      </w:pPr>
      <w:r w:rsidRPr="00A51E22">
        <w:t>Principales resultados</w:t>
      </w:r>
      <w:bookmarkEnd w:id="8"/>
      <w:bookmarkEnd w:id="9"/>
    </w:p>
    <w:p w:rsidR="00583FD7" w:rsidRDefault="00583FD7" w:rsidP="00583FD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En esta sección se detallan los resultados más relevantes de la operación estadística, de manera clara y dándoles una adecuada interpretación.</w:t>
      </w:r>
    </w:p>
    <w:p w:rsidR="00583FD7" w:rsidRDefault="00583FD7" w:rsidP="00583FD7">
      <w:pPr>
        <w:jc w:val="both"/>
        <w:rPr>
          <w:rFonts w:cs="Times New Roman"/>
          <w:color w:val="595959" w:themeColor="text1" w:themeTint="A6"/>
          <w:sz w:val="20"/>
          <w:szCs w:val="20"/>
          <w:lang w:val="es-ES_tradnl" w:eastAsia="es-ES_tradnl"/>
        </w:rPr>
      </w:pPr>
    </w:p>
    <w:p w:rsidR="00583FD7" w:rsidRDefault="00583FD7" w:rsidP="00583FD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Se presentan</w:t>
      </w:r>
      <w:r w:rsidRPr="00C27AE8">
        <w:rPr>
          <w:rFonts w:cs="Times New Roman"/>
          <w:color w:val="595959" w:themeColor="text1" w:themeTint="A6"/>
          <w:sz w:val="20"/>
          <w:szCs w:val="20"/>
          <w:lang w:val="es-ES_tradnl" w:eastAsia="es-ES_tradnl"/>
        </w:rPr>
        <w:t xml:space="preserve"> los datos recolectados </w:t>
      </w:r>
      <w:r>
        <w:rPr>
          <w:rFonts w:cs="Times New Roman"/>
          <w:color w:val="595959" w:themeColor="text1" w:themeTint="A6"/>
          <w:sz w:val="20"/>
          <w:szCs w:val="20"/>
          <w:lang w:val="es-ES_tradnl" w:eastAsia="es-ES_tradnl"/>
        </w:rPr>
        <w:t>en orden de importancia</w:t>
      </w:r>
      <w:r w:rsidRPr="00981BE1">
        <w:rPr>
          <w:rFonts w:cs="Times New Roman"/>
          <w:color w:val="595959" w:themeColor="text1" w:themeTint="A6"/>
          <w:sz w:val="18"/>
          <w:szCs w:val="20"/>
          <w:vertAlign w:val="superscript"/>
          <w:lang w:eastAsia="es-ES_tradnl"/>
        </w:rPr>
        <w:t xml:space="preserve"> </w:t>
      </w:r>
      <w:r w:rsidRPr="00C27AE8">
        <w:rPr>
          <w:rFonts w:cs="Times New Roman"/>
          <w:color w:val="595959" w:themeColor="text1" w:themeTint="A6"/>
          <w:sz w:val="20"/>
          <w:szCs w:val="20"/>
          <w:lang w:val="es-ES_tradnl" w:eastAsia="es-ES_tradnl"/>
        </w:rPr>
        <w:t xml:space="preserve">y el tipo de análisis realizado. Los datos se deben presentar </w:t>
      </w:r>
      <w:r>
        <w:rPr>
          <w:rFonts w:cs="Times New Roman"/>
          <w:color w:val="595959" w:themeColor="text1" w:themeTint="A6"/>
          <w:sz w:val="20"/>
          <w:szCs w:val="20"/>
          <w:lang w:val="es-ES_tradnl" w:eastAsia="es-ES_tradnl"/>
        </w:rPr>
        <w:t xml:space="preserve">de manera específica </w:t>
      </w:r>
      <w:r w:rsidRPr="00C27AE8">
        <w:rPr>
          <w:rFonts w:cs="Times New Roman"/>
          <w:color w:val="595959" w:themeColor="text1" w:themeTint="A6"/>
          <w:sz w:val="20"/>
          <w:szCs w:val="20"/>
          <w:lang w:val="es-ES_tradnl" w:eastAsia="es-ES_tradnl"/>
        </w:rPr>
        <w:t xml:space="preserve">para justificar </w:t>
      </w:r>
      <w:r>
        <w:rPr>
          <w:rFonts w:cs="Times New Roman"/>
          <w:color w:val="595959" w:themeColor="text1" w:themeTint="A6"/>
          <w:sz w:val="20"/>
          <w:szCs w:val="20"/>
          <w:lang w:val="es-ES_tradnl" w:eastAsia="es-ES_tradnl"/>
        </w:rPr>
        <w:t>los resultados y resaltar si se alcanzó los objetivos de la operación estadística</w:t>
      </w:r>
      <w:r w:rsidRPr="00C27AE8">
        <w:rPr>
          <w:rFonts w:cs="Times New Roman"/>
          <w:color w:val="595959" w:themeColor="text1" w:themeTint="A6"/>
          <w:sz w:val="20"/>
          <w:szCs w:val="20"/>
          <w:lang w:val="es-ES_tradnl" w:eastAsia="es-ES_tradnl"/>
        </w:rPr>
        <w:t>.</w:t>
      </w:r>
      <w:r>
        <w:rPr>
          <w:rFonts w:cs="Times New Roman"/>
          <w:color w:val="595959" w:themeColor="text1" w:themeTint="A6"/>
          <w:sz w:val="20"/>
          <w:szCs w:val="20"/>
          <w:lang w:val="es-ES_tradnl" w:eastAsia="es-ES_tradnl"/>
        </w:rPr>
        <w:t xml:space="preserve">  </w:t>
      </w:r>
    </w:p>
    <w:p w:rsidR="00583FD7" w:rsidRDefault="00583FD7" w:rsidP="00583FD7">
      <w:pPr>
        <w:jc w:val="both"/>
        <w:rPr>
          <w:rFonts w:cs="Times New Roman"/>
          <w:color w:val="595959" w:themeColor="text1" w:themeTint="A6"/>
          <w:sz w:val="20"/>
          <w:szCs w:val="20"/>
          <w:lang w:val="es-ES_tradnl" w:eastAsia="es-ES_tradnl"/>
        </w:rPr>
      </w:pPr>
    </w:p>
    <w:p w:rsidR="00583FD7" w:rsidRDefault="00583FD7" w:rsidP="00583FD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Para la redacción e interpretación de los resultados tomar en cuenta las siguientes recomendaciones: </w:t>
      </w:r>
    </w:p>
    <w:p w:rsidR="00583FD7" w:rsidRDefault="00583FD7" w:rsidP="00583FD7">
      <w:pPr>
        <w:jc w:val="both"/>
        <w:rPr>
          <w:rFonts w:cs="Times New Roman"/>
          <w:color w:val="595959" w:themeColor="text1" w:themeTint="A6"/>
          <w:sz w:val="20"/>
          <w:szCs w:val="20"/>
          <w:lang w:val="es-ES_tradnl" w:eastAsia="es-ES_tradnl"/>
        </w:rPr>
      </w:pPr>
    </w:p>
    <w:p w:rsidR="00583FD7" w:rsidRPr="007515FD" w:rsidRDefault="00583FD7" w:rsidP="00583FD7">
      <w:pPr>
        <w:pStyle w:val="Prrafodelista"/>
        <w:numPr>
          <w:ilvl w:val="0"/>
          <w:numId w:val="7"/>
        </w:numPr>
        <w:ind w:left="426" w:hanging="284"/>
        <w:rPr>
          <w:color w:val="595959" w:themeColor="text1" w:themeTint="A6"/>
        </w:rPr>
      </w:pPr>
      <w:r>
        <w:rPr>
          <w:color w:val="595959" w:themeColor="text1" w:themeTint="A6"/>
        </w:rPr>
        <w:t xml:space="preserve">Presentarlos mediante un orden secuencial y lógico en el texto, tablas y figuras, proporcionando en primer lugar los principales hallazgos </w:t>
      </w:r>
      <w:sdt>
        <w:sdtPr>
          <w:rPr>
            <w:color w:val="595959" w:themeColor="text1" w:themeTint="A6"/>
          </w:rPr>
          <w:id w:val="1168445718"/>
          <w:citation/>
        </w:sdtPr>
        <w:sdtContent>
          <w:r>
            <w:rPr>
              <w:color w:val="595959" w:themeColor="text1" w:themeTint="A6"/>
            </w:rPr>
            <w:fldChar w:fldCharType="begin"/>
          </w:r>
          <w:r>
            <w:rPr>
              <w:color w:val="595959" w:themeColor="text1" w:themeTint="A6"/>
              <w:lang w:val="es-EC"/>
            </w:rPr>
            <w:instrText xml:space="preserve"> CITATION Alf04 \l 12298 </w:instrText>
          </w:r>
          <w:r>
            <w:rPr>
              <w:color w:val="595959" w:themeColor="text1" w:themeTint="A6"/>
            </w:rPr>
            <w:fldChar w:fldCharType="separate"/>
          </w:r>
          <w:r w:rsidRPr="007515FD">
            <w:rPr>
              <w:noProof/>
              <w:color w:val="595959" w:themeColor="text1" w:themeTint="A6"/>
              <w:lang w:val="es-EC"/>
            </w:rPr>
            <w:t>(Alfaro, 2004)</w:t>
          </w:r>
          <w:r>
            <w:rPr>
              <w:color w:val="595959" w:themeColor="text1" w:themeTint="A6"/>
            </w:rPr>
            <w:fldChar w:fldCharType="end"/>
          </w:r>
        </w:sdtContent>
      </w:sdt>
    </w:p>
    <w:p w:rsidR="00583FD7" w:rsidRPr="007515FD" w:rsidRDefault="00583FD7" w:rsidP="00583FD7">
      <w:pPr>
        <w:pStyle w:val="Prrafodelista"/>
        <w:numPr>
          <w:ilvl w:val="0"/>
          <w:numId w:val="7"/>
        </w:numPr>
        <w:ind w:left="426" w:hanging="284"/>
        <w:rPr>
          <w:color w:val="595959" w:themeColor="text1" w:themeTint="A6"/>
          <w:lang w:val="es-ES"/>
        </w:rPr>
      </w:pPr>
      <w:r w:rsidRPr="007515FD">
        <w:rPr>
          <w:color w:val="595959" w:themeColor="text1" w:themeTint="A6"/>
        </w:rPr>
        <w:t>Evitar afirmaciones carentes de precisión como: “un considerable monto de; un considerable número</w:t>
      </w:r>
      <w:r>
        <w:rPr>
          <w:color w:val="595959" w:themeColor="text1" w:themeTint="A6"/>
        </w:rPr>
        <w:t xml:space="preserve"> d</w:t>
      </w:r>
      <w:r w:rsidRPr="004E6704">
        <w:rPr>
          <w:color w:val="595959" w:themeColor="text1" w:themeTint="A6"/>
        </w:rPr>
        <w:t>e</w:t>
      </w:r>
      <w:r w:rsidRPr="007515FD">
        <w:rPr>
          <w:color w:val="595959" w:themeColor="text1" w:themeTint="A6"/>
        </w:rPr>
        <w:t xml:space="preserve">; </w:t>
      </w:r>
      <w:r w:rsidRPr="004E6704">
        <w:rPr>
          <w:color w:val="595959" w:themeColor="text1" w:themeTint="A6"/>
        </w:rPr>
        <w:t>la mayoría de</w:t>
      </w:r>
      <w:r w:rsidRPr="007515FD">
        <w:rPr>
          <w:color w:val="595959" w:themeColor="text1" w:themeTint="A6"/>
        </w:rPr>
        <w:t xml:space="preserve">; </w:t>
      </w:r>
      <w:r w:rsidRPr="004E6704">
        <w:rPr>
          <w:color w:val="595959" w:themeColor="text1" w:themeTint="A6"/>
        </w:rPr>
        <w:t>un pequeño número de</w:t>
      </w:r>
      <w:r w:rsidRPr="007515FD">
        <w:rPr>
          <w:color w:val="595959" w:themeColor="text1" w:themeTint="A6"/>
        </w:rPr>
        <w:t xml:space="preserve">; </w:t>
      </w:r>
      <w:r w:rsidRPr="004E6704">
        <w:rPr>
          <w:color w:val="595959" w:themeColor="text1" w:themeTint="A6"/>
        </w:rPr>
        <w:t xml:space="preserve">es </w:t>
      </w:r>
      <w:r w:rsidRPr="007515FD">
        <w:rPr>
          <w:color w:val="595959" w:themeColor="text1" w:themeTint="A6"/>
        </w:rPr>
        <w:t xml:space="preserve">absolutamente esencial; es evidente, etc.” </w:t>
      </w:r>
      <w:sdt>
        <w:sdtPr>
          <w:rPr>
            <w:color w:val="595959" w:themeColor="text1" w:themeTint="A6"/>
          </w:rPr>
          <w:id w:val="1442882833"/>
          <w:citation/>
        </w:sdtPr>
        <w:sdtContent>
          <w:r w:rsidRPr="007515FD">
            <w:rPr>
              <w:color w:val="595959" w:themeColor="text1" w:themeTint="A6"/>
            </w:rPr>
            <w:fldChar w:fldCharType="begin"/>
          </w:r>
          <w:r w:rsidRPr="007515FD">
            <w:rPr>
              <w:color w:val="595959" w:themeColor="text1" w:themeTint="A6"/>
            </w:rPr>
            <w:instrText xml:space="preserve"> CITATION Ley13 \l 12298 </w:instrText>
          </w:r>
          <w:r w:rsidRPr="007515FD">
            <w:rPr>
              <w:color w:val="595959" w:themeColor="text1" w:themeTint="A6"/>
            </w:rPr>
            <w:fldChar w:fldCharType="separate"/>
          </w:r>
          <w:r w:rsidRPr="007515FD">
            <w:rPr>
              <w:color w:val="595959" w:themeColor="text1" w:themeTint="A6"/>
            </w:rPr>
            <w:t>(Leyva, 2013)</w:t>
          </w:r>
          <w:r w:rsidRPr="007515FD">
            <w:rPr>
              <w:color w:val="595959" w:themeColor="text1" w:themeTint="A6"/>
            </w:rPr>
            <w:fldChar w:fldCharType="end"/>
          </w:r>
        </w:sdtContent>
      </w:sdt>
      <w:r w:rsidRPr="007515FD">
        <w:rPr>
          <w:color w:val="595959" w:themeColor="text1" w:themeTint="A6"/>
        </w:rPr>
        <w:t xml:space="preserve">. </w:t>
      </w:r>
    </w:p>
    <w:p w:rsidR="00583FD7" w:rsidRDefault="00583FD7" w:rsidP="00583FD7">
      <w:pPr>
        <w:pStyle w:val="Prrafodelista"/>
        <w:numPr>
          <w:ilvl w:val="0"/>
          <w:numId w:val="7"/>
        </w:numPr>
        <w:ind w:left="426" w:hanging="284"/>
        <w:rPr>
          <w:color w:val="595959" w:themeColor="text1" w:themeTint="A6"/>
        </w:rPr>
      </w:pPr>
      <w:r w:rsidRPr="009E3B3B">
        <w:rPr>
          <w:color w:val="595959" w:themeColor="text1" w:themeTint="A6"/>
        </w:rPr>
        <w:t>Evitar transcribir los resultados de los gráficos o tablas en el texto</w:t>
      </w:r>
      <w:r>
        <w:rPr>
          <w:color w:val="595959" w:themeColor="text1" w:themeTint="A6"/>
        </w:rPr>
        <w:t xml:space="preserve">, simplemente se debe resaltar los resultados más importantes. </w:t>
      </w:r>
    </w:p>
    <w:p w:rsidR="00583FD7" w:rsidRDefault="00583FD7" w:rsidP="00583FD7">
      <w:pPr>
        <w:pStyle w:val="Prrafodelista"/>
        <w:numPr>
          <w:ilvl w:val="0"/>
          <w:numId w:val="7"/>
        </w:numPr>
        <w:ind w:left="426" w:hanging="284"/>
        <w:rPr>
          <w:color w:val="595959" w:themeColor="text1" w:themeTint="A6"/>
        </w:rPr>
      </w:pPr>
      <w:r>
        <w:rPr>
          <w:color w:val="595959" w:themeColor="text1" w:themeTint="A6"/>
        </w:rPr>
        <w:t xml:space="preserve">Escoger los recursos y modos adecuados para expresar los resultados de manera visualmente clara y de fácil comprensión para el usuario.  </w:t>
      </w:r>
    </w:p>
    <w:p w:rsidR="00583FD7" w:rsidRDefault="00583FD7" w:rsidP="00583FD7">
      <w:pPr>
        <w:jc w:val="both"/>
        <w:rPr>
          <w:rFonts w:cs="Times New Roman"/>
          <w:color w:val="595959" w:themeColor="text1" w:themeTint="A6"/>
          <w:sz w:val="20"/>
          <w:szCs w:val="20"/>
          <w:lang w:eastAsia="es-ES_tradnl"/>
        </w:rPr>
      </w:pPr>
    </w:p>
    <w:p w:rsidR="00583FD7" w:rsidRPr="00795C2F" w:rsidRDefault="00583FD7" w:rsidP="00583FD7">
      <w:pPr>
        <w:rPr>
          <w:rFonts w:cs="Calibri"/>
          <w:color w:val="595959" w:themeColor="text1" w:themeTint="A6"/>
          <w:sz w:val="18"/>
          <w:szCs w:val="18"/>
        </w:rPr>
      </w:pPr>
      <w:r w:rsidRPr="00795C2F">
        <w:rPr>
          <w:b/>
          <w:bCs/>
          <w:color w:val="595959" w:themeColor="text1" w:themeTint="A6"/>
          <w:sz w:val="18"/>
          <w:szCs w:val="18"/>
        </w:rPr>
        <w:t xml:space="preserve">Figura </w:t>
      </w:r>
      <w:r w:rsidRPr="00795C2F">
        <w:rPr>
          <w:b/>
          <w:bCs/>
          <w:color w:val="595959" w:themeColor="text1" w:themeTint="A6"/>
          <w:sz w:val="18"/>
          <w:szCs w:val="18"/>
        </w:rPr>
        <w:fldChar w:fldCharType="begin"/>
      </w:r>
      <w:r w:rsidRPr="00795C2F">
        <w:rPr>
          <w:b/>
          <w:bCs/>
          <w:color w:val="595959" w:themeColor="text1" w:themeTint="A6"/>
          <w:sz w:val="18"/>
          <w:szCs w:val="18"/>
        </w:rPr>
        <w:instrText xml:space="preserve"> SEQ Figura \* ARABIC </w:instrText>
      </w:r>
      <w:r w:rsidRPr="00795C2F">
        <w:rPr>
          <w:b/>
          <w:bCs/>
          <w:color w:val="595959" w:themeColor="text1" w:themeTint="A6"/>
          <w:sz w:val="18"/>
          <w:szCs w:val="18"/>
        </w:rPr>
        <w:fldChar w:fldCharType="separate"/>
      </w:r>
      <w:r>
        <w:rPr>
          <w:b/>
          <w:bCs/>
          <w:noProof/>
          <w:color w:val="595959" w:themeColor="text1" w:themeTint="A6"/>
          <w:sz w:val="18"/>
          <w:szCs w:val="18"/>
        </w:rPr>
        <w:t>1</w:t>
      </w:r>
      <w:r w:rsidRPr="00795C2F">
        <w:rPr>
          <w:b/>
          <w:bCs/>
          <w:color w:val="595959" w:themeColor="text1" w:themeTint="A6"/>
          <w:sz w:val="18"/>
          <w:szCs w:val="18"/>
        </w:rPr>
        <w:fldChar w:fldCharType="end"/>
      </w:r>
      <w:r w:rsidRPr="00795C2F">
        <w:rPr>
          <w:b/>
          <w:bCs/>
          <w:color w:val="595959" w:themeColor="text1" w:themeTint="A6"/>
          <w:sz w:val="18"/>
          <w:szCs w:val="18"/>
        </w:rPr>
        <w:t xml:space="preserve">. </w:t>
      </w:r>
      <w:r>
        <w:rPr>
          <w:rFonts w:cs="Calibri"/>
          <w:color w:val="595959" w:themeColor="text1" w:themeTint="A6"/>
          <w:sz w:val="18"/>
          <w:szCs w:val="18"/>
        </w:rPr>
        <w:t>Nombre del gráfico - unidad de medida</w:t>
      </w:r>
    </w:p>
    <w:p w:rsidR="00583FD7" w:rsidRPr="008C6124" w:rsidRDefault="00583FD7" w:rsidP="00583FD7">
      <w:pPr>
        <w:rPr>
          <w:rFonts w:cs="Calibri"/>
          <w:color w:val="404040" w:themeColor="text1" w:themeTint="BF"/>
          <w:sz w:val="18"/>
          <w:szCs w:val="18"/>
        </w:rPr>
      </w:pPr>
      <w:r w:rsidRPr="00387DD9">
        <w:rPr>
          <w:rFonts w:cs="Calibri"/>
          <w:noProof/>
          <w:color w:val="404040" w:themeColor="text1" w:themeTint="BF"/>
          <w:sz w:val="20"/>
          <w:szCs w:val="20"/>
          <w:lang w:eastAsia="es-EC"/>
        </w:rPr>
        <w:drawing>
          <wp:inline distT="0" distB="0" distL="0" distR="0" wp14:anchorId="1945290B" wp14:editId="0D445A80">
            <wp:extent cx="2594344" cy="999461"/>
            <wp:effectExtent l="0" t="0" r="0" b="0"/>
            <wp:docPr id="709" name="Gráfico 7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83FD7" w:rsidRDefault="00583FD7" w:rsidP="00583FD7">
      <w:pPr>
        <w:jc w:val="both"/>
        <w:rPr>
          <w:rFonts w:cs="Calibri"/>
          <w:color w:val="404040" w:themeColor="text1" w:themeTint="BF"/>
          <w:sz w:val="14"/>
          <w:szCs w:val="14"/>
        </w:rPr>
      </w:pPr>
      <w:r>
        <w:rPr>
          <w:rFonts w:cs="Calibri"/>
          <w:b/>
          <w:color w:val="404040" w:themeColor="text1" w:themeTint="BF"/>
          <w:sz w:val="14"/>
          <w:szCs w:val="14"/>
        </w:rPr>
        <w:t xml:space="preserve">Notas: </w:t>
      </w:r>
      <w:r w:rsidRPr="005221BA">
        <w:rPr>
          <w:rFonts w:cs="Calibri"/>
          <w:color w:val="404040" w:themeColor="text1" w:themeTint="BF"/>
          <w:sz w:val="14"/>
          <w:szCs w:val="14"/>
        </w:rPr>
        <w:t xml:space="preserve">Ubicar las notas técnicas que hagan </w:t>
      </w:r>
      <w:r>
        <w:rPr>
          <w:rFonts w:cs="Calibri"/>
          <w:color w:val="404040" w:themeColor="text1" w:themeTint="BF"/>
          <w:sz w:val="14"/>
          <w:szCs w:val="14"/>
        </w:rPr>
        <w:t xml:space="preserve">compresible la lectura de la figura. </w:t>
      </w:r>
      <w:r w:rsidRPr="008C6124">
        <w:rPr>
          <w:rFonts w:cs="Calibri"/>
          <w:b/>
          <w:color w:val="404040" w:themeColor="text1" w:themeTint="BF"/>
          <w:sz w:val="14"/>
          <w:szCs w:val="14"/>
        </w:rPr>
        <w:t>Fuente:</w:t>
      </w:r>
      <w:r w:rsidRPr="008C6124">
        <w:rPr>
          <w:rFonts w:cs="Calibri"/>
          <w:color w:val="404040" w:themeColor="text1" w:themeTint="BF"/>
          <w:sz w:val="14"/>
          <w:szCs w:val="14"/>
        </w:rPr>
        <w:t xml:space="preserve"> </w:t>
      </w:r>
      <w:r>
        <w:rPr>
          <w:rFonts w:cs="Calibri"/>
          <w:color w:val="404040" w:themeColor="text1" w:themeTint="BF"/>
          <w:sz w:val="14"/>
          <w:szCs w:val="14"/>
        </w:rPr>
        <w:t>Ubicar la fuente de los datos</w:t>
      </w:r>
      <w:r w:rsidRPr="008C6124">
        <w:rPr>
          <w:rFonts w:cs="Calibri"/>
          <w:color w:val="404040" w:themeColor="text1" w:themeTint="BF"/>
          <w:sz w:val="14"/>
          <w:szCs w:val="14"/>
        </w:rPr>
        <w:t>.</w:t>
      </w:r>
    </w:p>
    <w:p w:rsidR="00583FD7" w:rsidRDefault="00583FD7" w:rsidP="00583FD7">
      <w:pPr>
        <w:jc w:val="both"/>
        <w:rPr>
          <w:rFonts w:cs="Calibri"/>
          <w:color w:val="404040" w:themeColor="text1" w:themeTint="BF"/>
          <w:sz w:val="14"/>
          <w:szCs w:val="14"/>
        </w:rPr>
      </w:pPr>
    </w:p>
    <w:p w:rsidR="00583FD7" w:rsidRDefault="00583FD7" w:rsidP="00583FD7">
      <w:pPr>
        <w:jc w:val="both"/>
        <w:rPr>
          <w:rFonts w:cs="Times New Roman"/>
          <w:color w:val="595959" w:themeColor="text1" w:themeTint="A6"/>
          <w:sz w:val="20"/>
          <w:szCs w:val="20"/>
          <w:lang w:eastAsia="es-ES_tradnl"/>
        </w:rPr>
      </w:pPr>
      <w:r w:rsidRPr="00327B27">
        <w:rPr>
          <w:rFonts w:cs="Times New Roman"/>
          <w:color w:val="595959" w:themeColor="text1" w:themeTint="A6"/>
          <w:sz w:val="20"/>
          <w:szCs w:val="20"/>
          <w:lang w:eastAsia="es-ES_tradnl"/>
        </w:rPr>
        <w:t xml:space="preserve">La interpretación de los gráficos debe estar redactada de manera clara, presentando </w:t>
      </w:r>
      <w:r>
        <w:rPr>
          <w:rFonts w:cs="Times New Roman"/>
          <w:color w:val="595959" w:themeColor="text1" w:themeTint="A6"/>
          <w:sz w:val="20"/>
          <w:szCs w:val="20"/>
          <w:lang w:eastAsia="es-ES_tradnl"/>
        </w:rPr>
        <w:t xml:space="preserve">un </w:t>
      </w:r>
      <w:r w:rsidRPr="00327B27">
        <w:rPr>
          <w:rFonts w:cs="Times New Roman"/>
          <w:color w:val="595959" w:themeColor="text1" w:themeTint="A6"/>
          <w:sz w:val="20"/>
          <w:szCs w:val="20"/>
          <w:lang w:eastAsia="es-ES_tradnl"/>
        </w:rPr>
        <w:t>análisis de los mismos.</w:t>
      </w:r>
      <w:r>
        <w:rPr>
          <w:rFonts w:cs="Times New Roman"/>
          <w:color w:val="595959" w:themeColor="text1" w:themeTint="A6"/>
          <w:sz w:val="20"/>
          <w:szCs w:val="20"/>
          <w:lang w:eastAsia="es-ES_tradnl"/>
        </w:rPr>
        <w:t xml:space="preserve"> </w:t>
      </w:r>
    </w:p>
    <w:p w:rsidR="00583FD7" w:rsidRDefault="00583FD7" w:rsidP="00583FD7">
      <w:pPr>
        <w:jc w:val="both"/>
        <w:rPr>
          <w:rFonts w:cs="Times New Roman"/>
          <w:color w:val="595959" w:themeColor="text1" w:themeTint="A6"/>
          <w:sz w:val="20"/>
          <w:szCs w:val="20"/>
          <w:lang w:eastAsia="es-ES_tradnl"/>
        </w:rPr>
      </w:pPr>
    </w:p>
    <w:p w:rsidR="00583FD7" w:rsidRDefault="00583FD7" w:rsidP="00583FD7">
      <w:pPr>
        <w:jc w:val="both"/>
        <w:rPr>
          <w:rFonts w:cs="Times New Roman"/>
          <w:color w:val="595959" w:themeColor="text1" w:themeTint="A6"/>
          <w:sz w:val="20"/>
          <w:szCs w:val="20"/>
          <w:lang w:eastAsia="es-ES_tradnl"/>
        </w:rPr>
      </w:pPr>
      <w:r>
        <w:rPr>
          <w:rFonts w:cs="Times New Roman"/>
          <w:color w:val="595959" w:themeColor="text1" w:themeTint="A6"/>
          <w:sz w:val="20"/>
          <w:szCs w:val="20"/>
          <w:lang w:eastAsia="es-ES_tradnl"/>
        </w:rPr>
        <w:t xml:space="preserve">Al igual que las figuras,  las tablas que se presenten deben contener información completa y relevante que se quiere dar a conocer al usuario. </w:t>
      </w:r>
    </w:p>
    <w:p w:rsidR="00583FD7" w:rsidRDefault="00583FD7" w:rsidP="00583FD7">
      <w:pPr>
        <w:jc w:val="both"/>
        <w:rPr>
          <w:rFonts w:cs="Times New Roman"/>
          <w:color w:val="595959" w:themeColor="text1" w:themeTint="A6"/>
          <w:sz w:val="20"/>
          <w:szCs w:val="20"/>
          <w:lang w:eastAsia="es-ES_tradnl"/>
        </w:rPr>
      </w:pPr>
    </w:p>
    <w:p w:rsidR="00583FD7" w:rsidRDefault="00583FD7" w:rsidP="00583FD7">
      <w:pPr>
        <w:jc w:val="both"/>
        <w:rPr>
          <w:rFonts w:cs="Calibri"/>
          <w:color w:val="404040" w:themeColor="text1" w:themeTint="BF"/>
          <w:sz w:val="18"/>
          <w:szCs w:val="18"/>
        </w:rPr>
      </w:pPr>
      <w:r w:rsidRPr="008C6124">
        <w:rPr>
          <w:b/>
          <w:color w:val="404040" w:themeColor="text1" w:themeTint="BF"/>
          <w:sz w:val="18"/>
          <w:szCs w:val="18"/>
        </w:rPr>
        <w:t xml:space="preserve">Tabla </w:t>
      </w:r>
      <w:r w:rsidRPr="008C6124">
        <w:rPr>
          <w:b/>
          <w:color w:val="404040" w:themeColor="text1" w:themeTint="BF"/>
          <w:sz w:val="18"/>
          <w:szCs w:val="18"/>
        </w:rPr>
        <w:fldChar w:fldCharType="begin"/>
      </w:r>
      <w:r w:rsidRPr="008C6124">
        <w:rPr>
          <w:b/>
          <w:color w:val="404040" w:themeColor="text1" w:themeTint="BF"/>
          <w:sz w:val="18"/>
          <w:szCs w:val="18"/>
        </w:rPr>
        <w:instrText xml:space="preserve"> SEQ Tabla \* ARABIC </w:instrText>
      </w:r>
      <w:r w:rsidRPr="008C6124">
        <w:rPr>
          <w:b/>
          <w:color w:val="404040" w:themeColor="text1" w:themeTint="BF"/>
          <w:sz w:val="18"/>
          <w:szCs w:val="18"/>
        </w:rPr>
        <w:fldChar w:fldCharType="separate"/>
      </w:r>
      <w:r>
        <w:rPr>
          <w:b/>
          <w:noProof/>
          <w:color w:val="404040" w:themeColor="text1" w:themeTint="BF"/>
          <w:sz w:val="18"/>
          <w:szCs w:val="18"/>
        </w:rPr>
        <w:t>1</w:t>
      </w:r>
      <w:r w:rsidRPr="008C6124">
        <w:rPr>
          <w:b/>
          <w:color w:val="404040" w:themeColor="text1" w:themeTint="BF"/>
          <w:sz w:val="18"/>
          <w:szCs w:val="18"/>
        </w:rPr>
        <w:fldChar w:fldCharType="end"/>
      </w:r>
      <w:r w:rsidRPr="008C6124">
        <w:rPr>
          <w:rFonts w:cs="Calibri"/>
          <w:b/>
          <w:color w:val="404040" w:themeColor="text1" w:themeTint="BF"/>
          <w:sz w:val="18"/>
          <w:szCs w:val="18"/>
        </w:rPr>
        <w:t xml:space="preserve">. </w:t>
      </w:r>
      <w:r>
        <w:rPr>
          <w:rFonts w:cs="Calibri"/>
          <w:color w:val="404040" w:themeColor="text1" w:themeTint="BF"/>
          <w:sz w:val="18"/>
          <w:szCs w:val="18"/>
        </w:rPr>
        <w:t xml:space="preserve">Nombre de la tabla - unidad de medida </w:t>
      </w:r>
    </w:p>
    <w:p w:rsidR="00583FD7" w:rsidRDefault="00583FD7" w:rsidP="00583FD7">
      <w:pPr>
        <w:jc w:val="both"/>
        <w:rPr>
          <w:rFonts w:cs="Calibri"/>
          <w:color w:val="404040" w:themeColor="text1" w:themeTint="BF"/>
          <w:sz w:val="18"/>
          <w:szCs w:val="18"/>
        </w:rPr>
      </w:pPr>
    </w:p>
    <w:tbl>
      <w:tblPr>
        <w:tblW w:w="4186" w:type="dxa"/>
        <w:jc w:val="center"/>
        <w:tblCellMar>
          <w:left w:w="70" w:type="dxa"/>
          <w:right w:w="70" w:type="dxa"/>
        </w:tblCellMar>
        <w:tblLook w:val="04A0" w:firstRow="1" w:lastRow="0" w:firstColumn="1" w:lastColumn="0" w:noHBand="0" w:noVBand="1"/>
      </w:tblPr>
      <w:tblGrid>
        <w:gridCol w:w="733"/>
        <w:gridCol w:w="608"/>
        <w:gridCol w:w="829"/>
        <w:gridCol w:w="681"/>
        <w:gridCol w:w="740"/>
        <w:gridCol w:w="685"/>
      </w:tblGrid>
      <w:tr w:rsidR="00583FD7" w:rsidRPr="00CB4625" w:rsidTr="00583FD7">
        <w:trPr>
          <w:trHeight w:val="370"/>
          <w:jc w:val="center"/>
        </w:trPr>
        <w:tc>
          <w:tcPr>
            <w:tcW w:w="643" w:type="dxa"/>
            <w:tcBorders>
              <w:top w:val="single" w:sz="4" w:space="0" w:color="404040" w:themeColor="text1" w:themeTint="BF"/>
              <w:left w:val="nil"/>
              <w:bottom w:val="single" w:sz="4" w:space="0" w:color="404040" w:themeColor="text1" w:themeTint="BF"/>
              <w:right w:val="single" w:sz="4" w:space="0" w:color="404040" w:themeColor="text1" w:themeTint="BF"/>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Periodo</w:t>
            </w:r>
          </w:p>
        </w:tc>
        <w:tc>
          <w:tcPr>
            <w:tcW w:w="608" w:type="dxa"/>
            <w:tcBorders>
              <w:top w:val="single" w:sz="4" w:space="0" w:color="404040" w:themeColor="text1" w:themeTint="BF"/>
              <w:left w:val="single" w:sz="4" w:space="0" w:color="404040" w:themeColor="text1" w:themeTint="BF"/>
              <w:bottom w:val="single" w:sz="4" w:space="0" w:color="404040" w:themeColor="text1" w:themeTint="BF"/>
              <w:right w:val="nil"/>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A</w:t>
            </w:r>
          </w:p>
        </w:tc>
        <w:tc>
          <w:tcPr>
            <w:tcW w:w="829" w:type="dxa"/>
            <w:tcBorders>
              <w:top w:val="single" w:sz="4" w:space="0" w:color="404040" w:themeColor="text1" w:themeTint="BF"/>
              <w:left w:val="nil"/>
              <w:bottom w:val="single" w:sz="4" w:space="0" w:color="404040" w:themeColor="text1" w:themeTint="BF"/>
              <w:right w:val="nil"/>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B</w:t>
            </w:r>
          </w:p>
        </w:tc>
        <w:tc>
          <w:tcPr>
            <w:tcW w:w="681" w:type="dxa"/>
            <w:tcBorders>
              <w:top w:val="single" w:sz="4" w:space="0" w:color="404040" w:themeColor="text1" w:themeTint="BF"/>
              <w:left w:val="nil"/>
              <w:bottom w:val="single" w:sz="4" w:space="0" w:color="404040" w:themeColor="text1" w:themeTint="BF"/>
              <w:right w:val="nil"/>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C</w:t>
            </w:r>
          </w:p>
        </w:tc>
        <w:tc>
          <w:tcPr>
            <w:tcW w:w="740" w:type="dxa"/>
            <w:tcBorders>
              <w:top w:val="single" w:sz="4" w:space="0" w:color="404040" w:themeColor="text1" w:themeTint="BF"/>
              <w:left w:val="nil"/>
              <w:bottom w:val="single" w:sz="4" w:space="0" w:color="404040" w:themeColor="text1" w:themeTint="BF"/>
              <w:right w:val="nil"/>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D</w:t>
            </w:r>
          </w:p>
        </w:tc>
        <w:tc>
          <w:tcPr>
            <w:tcW w:w="685" w:type="dxa"/>
            <w:tcBorders>
              <w:top w:val="single" w:sz="4" w:space="0" w:color="404040" w:themeColor="text1" w:themeTint="BF"/>
              <w:left w:val="nil"/>
              <w:bottom w:val="single" w:sz="4" w:space="0" w:color="404040" w:themeColor="text1" w:themeTint="BF"/>
              <w:right w:val="nil"/>
            </w:tcBorders>
            <w:shd w:val="clear" w:color="auto" w:fill="4BACC6"/>
            <w:noWrap/>
            <w:vAlign w:val="center"/>
            <w:hideMark/>
          </w:tcPr>
          <w:p w:rsidR="00583FD7" w:rsidRPr="00FF4161" w:rsidRDefault="00583FD7" w:rsidP="00943EF4">
            <w:pPr>
              <w:jc w:val="center"/>
              <w:rPr>
                <w:rFonts w:eastAsia="Times New Roman" w:cs="Calibri"/>
                <w:b/>
                <w:color w:val="404040" w:themeColor="text1" w:themeTint="BF"/>
                <w:sz w:val="16"/>
                <w:szCs w:val="16"/>
                <w:lang w:eastAsia="es-EC"/>
              </w:rPr>
            </w:pPr>
            <w:r w:rsidRPr="00FF4161">
              <w:rPr>
                <w:rFonts w:eastAsia="Times New Roman" w:cs="Calibri"/>
                <w:b/>
                <w:color w:val="404040" w:themeColor="text1" w:themeTint="BF"/>
                <w:sz w:val="16"/>
                <w:szCs w:val="16"/>
                <w:lang w:eastAsia="es-EC"/>
              </w:rPr>
              <w:t>E</w:t>
            </w:r>
          </w:p>
        </w:tc>
      </w:tr>
      <w:tr w:rsidR="00583FD7" w:rsidRPr="00CB4625" w:rsidTr="00943EF4">
        <w:trPr>
          <w:trHeight w:val="264"/>
          <w:jc w:val="center"/>
        </w:trPr>
        <w:tc>
          <w:tcPr>
            <w:tcW w:w="643" w:type="dxa"/>
            <w:tcBorders>
              <w:top w:val="single" w:sz="4" w:space="0" w:color="404040" w:themeColor="text1" w:themeTint="BF"/>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w:t>
            </w:r>
          </w:p>
        </w:tc>
        <w:tc>
          <w:tcPr>
            <w:tcW w:w="608" w:type="dxa"/>
            <w:tcBorders>
              <w:top w:val="single" w:sz="4" w:space="0" w:color="404040" w:themeColor="text1" w:themeTint="BF"/>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w:t>
            </w:r>
          </w:p>
        </w:tc>
        <w:tc>
          <w:tcPr>
            <w:tcW w:w="829" w:type="dxa"/>
            <w:tcBorders>
              <w:top w:val="single" w:sz="4" w:space="0" w:color="404040" w:themeColor="text1" w:themeTint="BF"/>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10</w:t>
            </w:r>
          </w:p>
        </w:tc>
        <w:tc>
          <w:tcPr>
            <w:tcW w:w="681" w:type="dxa"/>
            <w:tcBorders>
              <w:top w:val="single" w:sz="4" w:space="0" w:color="404040" w:themeColor="text1" w:themeTint="BF"/>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27</w:t>
            </w:r>
          </w:p>
        </w:tc>
        <w:tc>
          <w:tcPr>
            <w:tcW w:w="740" w:type="dxa"/>
            <w:tcBorders>
              <w:top w:val="single" w:sz="4" w:space="0" w:color="404040" w:themeColor="text1" w:themeTint="BF"/>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28</w:t>
            </w:r>
          </w:p>
        </w:tc>
        <w:tc>
          <w:tcPr>
            <w:tcW w:w="685" w:type="dxa"/>
            <w:tcBorders>
              <w:top w:val="single" w:sz="4" w:space="0" w:color="404040" w:themeColor="text1" w:themeTint="BF"/>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45</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11</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26</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29</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44</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12</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25</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30</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43</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13</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24</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31</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42</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5</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5</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14</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23</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32</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41</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6</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6</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15</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22</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33</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40</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7</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7</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16</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21</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34</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39</w:t>
            </w:r>
          </w:p>
        </w:tc>
      </w:tr>
      <w:tr w:rsidR="00583FD7" w:rsidRPr="00CB4625" w:rsidTr="00943EF4">
        <w:trPr>
          <w:trHeight w:val="264"/>
          <w:jc w:val="center"/>
        </w:trPr>
        <w:tc>
          <w:tcPr>
            <w:tcW w:w="643" w:type="dxa"/>
            <w:tcBorders>
              <w:top w:val="nil"/>
              <w:left w:val="nil"/>
              <w:bottom w:val="nil"/>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8</w:t>
            </w:r>
          </w:p>
        </w:tc>
        <w:tc>
          <w:tcPr>
            <w:tcW w:w="608" w:type="dxa"/>
            <w:tcBorders>
              <w:top w:val="nil"/>
              <w:left w:val="single" w:sz="4" w:space="0" w:color="404040" w:themeColor="text1" w:themeTint="BF"/>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8</w:t>
            </w:r>
          </w:p>
        </w:tc>
        <w:tc>
          <w:tcPr>
            <w:tcW w:w="829"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17</w:t>
            </w:r>
          </w:p>
        </w:tc>
        <w:tc>
          <w:tcPr>
            <w:tcW w:w="681"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20</w:t>
            </w:r>
          </w:p>
        </w:tc>
        <w:tc>
          <w:tcPr>
            <w:tcW w:w="740"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35</w:t>
            </w:r>
          </w:p>
        </w:tc>
        <w:tc>
          <w:tcPr>
            <w:tcW w:w="685" w:type="dxa"/>
            <w:tcBorders>
              <w:top w:val="nil"/>
              <w:left w:val="nil"/>
              <w:bottom w:val="nil"/>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38</w:t>
            </w:r>
          </w:p>
        </w:tc>
      </w:tr>
      <w:tr w:rsidR="00583FD7" w:rsidRPr="00CB4625" w:rsidTr="00943EF4">
        <w:trPr>
          <w:trHeight w:val="264"/>
          <w:jc w:val="center"/>
        </w:trPr>
        <w:tc>
          <w:tcPr>
            <w:tcW w:w="643" w:type="dxa"/>
            <w:tcBorders>
              <w:top w:val="nil"/>
              <w:left w:val="nil"/>
              <w:bottom w:val="single" w:sz="4" w:space="0" w:color="404040" w:themeColor="text1" w:themeTint="BF"/>
              <w:right w:val="single" w:sz="4" w:space="0" w:color="404040" w:themeColor="text1" w:themeTint="BF"/>
            </w:tcBorders>
            <w:shd w:val="clear" w:color="auto" w:fill="auto"/>
            <w:noWrap/>
            <w:vAlign w:val="center"/>
            <w:hideMark/>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9</w:t>
            </w:r>
          </w:p>
        </w:tc>
        <w:tc>
          <w:tcPr>
            <w:tcW w:w="608" w:type="dxa"/>
            <w:tcBorders>
              <w:top w:val="nil"/>
              <w:left w:val="single" w:sz="4" w:space="0" w:color="404040" w:themeColor="text1" w:themeTint="BF"/>
              <w:bottom w:val="single" w:sz="4" w:space="0" w:color="404040" w:themeColor="text1" w:themeTint="BF"/>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9</w:t>
            </w:r>
          </w:p>
        </w:tc>
        <w:tc>
          <w:tcPr>
            <w:tcW w:w="829" w:type="dxa"/>
            <w:tcBorders>
              <w:top w:val="nil"/>
              <w:left w:val="nil"/>
              <w:bottom w:val="single" w:sz="4" w:space="0" w:color="404040" w:themeColor="text1" w:themeTint="BF"/>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18</w:t>
            </w:r>
          </w:p>
        </w:tc>
        <w:tc>
          <w:tcPr>
            <w:tcW w:w="681" w:type="dxa"/>
            <w:tcBorders>
              <w:top w:val="nil"/>
              <w:left w:val="nil"/>
              <w:bottom w:val="single" w:sz="4" w:space="0" w:color="404040" w:themeColor="text1" w:themeTint="BF"/>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19</w:t>
            </w:r>
          </w:p>
        </w:tc>
        <w:tc>
          <w:tcPr>
            <w:tcW w:w="740" w:type="dxa"/>
            <w:tcBorders>
              <w:top w:val="nil"/>
              <w:left w:val="nil"/>
              <w:bottom w:val="single" w:sz="4" w:space="0" w:color="404040" w:themeColor="text1" w:themeTint="BF"/>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36</w:t>
            </w:r>
          </w:p>
        </w:tc>
        <w:tc>
          <w:tcPr>
            <w:tcW w:w="685" w:type="dxa"/>
            <w:tcBorders>
              <w:top w:val="nil"/>
              <w:left w:val="nil"/>
              <w:bottom w:val="single" w:sz="4" w:space="0" w:color="404040" w:themeColor="text1" w:themeTint="BF"/>
              <w:right w:val="nil"/>
            </w:tcBorders>
            <w:shd w:val="clear" w:color="auto" w:fill="auto"/>
            <w:noWrap/>
            <w:vAlign w:val="center"/>
          </w:tcPr>
          <w:p w:rsidR="00583FD7" w:rsidRPr="00CB4625" w:rsidRDefault="00583FD7" w:rsidP="00943EF4">
            <w:pPr>
              <w:jc w:val="center"/>
              <w:rPr>
                <w:rFonts w:eastAsia="Times New Roman" w:cs="Calibri"/>
                <w:color w:val="404040" w:themeColor="text1" w:themeTint="BF"/>
                <w:sz w:val="15"/>
                <w:szCs w:val="16"/>
                <w:lang w:eastAsia="es-EC"/>
              </w:rPr>
            </w:pPr>
            <w:r>
              <w:rPr>
                <w:rFonts w:eastAsia="Times New Roman" w:cs="Calibri"/>
                <w:color w:val="404040" w:themeColor="text1" w:themeTint="BF"/>
                <w:sz w:val="15"/>
                <w:szCs w:val="16"/>
                <w:lang w:eastAsia="es-EC"/>
              </w:rPr>
              <w:t>37</w:t>
            </w:r>
          </w:p>
        </w:tc>
      </w:tr>
    </w:tbl>
    <w:p w:rsidR="00583FD7" w:rsidRPr="008C6124" w:rsidRDefault="00583FD7" w:rsidP="00583FD7">
      <w:pPr>
        <w:rPr>
          <w:rFonts w:cs="Calibri"/>
          <w:color w:val="404040" w:themeColor="text1" w:themeTint="BF"/>
          <w:sz w:val="14"/>
          <w:szCs w:val="14"/>
        </w:rPr>
      </w:pPr>
    </w:p>
    <w:p w:rsidR="00583FD7" w:rsidRDefault="00583FD7" w:rsidP="00583FD7">
      <w:pPr>
        <w:jc w:val="both"/>
        <w:rPr>
          <w:rFonts w:cs="Calibri"/>
          <w:b/>
          <w:color w:val="404040" w:themeColor="text1" w:themeTint="BF"/>
          <w:sz w:val="14"/>
          <w:szCs w:val="14"/>
        </w:rPr>
      </w:pPr>
      <w:r>
        <w:rPr>
          <w:rFonts w:cs="Calibri"/>
          <w:b/>
          <w:color w:val="404040" w:themeColor="text1" w:themeTint="BF"/>
          <w:sz w:val="14"/>
          <w:szCs w:val="14"/>
        </w:rPr>
        <w:lastRenderedPageBreak/>
        <w:t xml:space="preserve">Notas: </w:t>
      </w:r>
      <w:r w:rsidRPr="005221BA">
        <w:rPr>
          <w:rFonts w:cs="Calibri"/>
          <w:color w:val="404040" w:themeColor="text1" w:themeTint="BF"/>
          <w:sz w:val="14"/>
          <w:szCs w:val="14"/>
        </w:rPr>
        <w:t xml:space="preserve">Ubicar las notas técnicas que hagan </w:t>
      </w:r>
      <w:r>
        <w:rPr>
          <w:rFonts w:cs="Calibri"/>
          <w:color w:val="404040" w:themeColor="text1" w:themeTint="BF"/>
          <w:sz w:val="14"/>
          <w:szCs w:val="14"/>
        </w:rPr>
        <w:t xml:space="preserve">comprensible </w:t>
      </w:r>
      <w:bookmarkStart w:id="10" w:name="_GoBack"/>
      <w:bookmarkEnd w:id="10"/>
      <w:r>
        <w:rPr>
          <w:rFonts w:cs="Calibri"/>
          <w:color w:val="404040" w:themeColor="text1" w:themeTint="BF"/>
          <w:sz w:val="14"/>
          <w:szCs w:val="14"/>
        </w:rPr>
        <w:t xml:space="preserve">la lectura de la tabla. Para hacer énfasis en algún dato de la tabla utilizar números, asteriscos (*) a manera de superíndices y posteriormente ubicar su significado. </w:t>
      </w:r>
    </w:p>
    <w:p w:rsidR="00583FD7" w:rsidRDefault="00583FD7" w:rsidP="00583FD7">
      <w:pPr>
        <w:jc w:val="both"/>
        <w:rPr>
          <w:rFonts w:cs="Calibri"/>
          <w:color w:val="404040" w:themeColor="text1" w:themeTint="BF"/>
          <w:sz w:val="14"/>
          <w:szCs w:val="14"/>
        </w:rPr>
      </w:pPr>
      <w:r w:rsidRPr="008C6124">
        <w:rPr>
          <w:rFonts w:cs="Calibri"/>
          <w:b/>
          <w:color w:val="404040" w:themeColor="text1" w:themeTint="BF"/>
          <w:sz w:val="14"/>
          <w:szCs w:val="14"/>
        </w:rPr>
        <w:t>Fuente:</w:t>
      </w:r>
      <w:r w:rsidRPr="008C6124">
        <w:rPr>
          <w:rFonts w:cs="Calibri"/>
          <w:color w:val="404040" w:themeColor="text1" w:themeTint="BF"/>
          <w:sz w:val="14"/>
          <w:szCs w:val="14"/>
        </w:rPr>
        <w:t xml:space="preserve"> </w:t>
      </w:r>
      <w:r>
        <w:rPr>
          <w:rFonts w:cs="Calibri"/>
          <w:color w:val="404040" w:themeColor="text1" w:themeTint="BF"/>
          <w:sz w:val="14"/>
          <w:szCs w:val="14"/>
        </w:rPr>
        <w:t>Ubicar la fuente de los datos</w:t>
      </w:r>
    </w:p>
    <w:p w:rsidR="00583FD7" w:rsidRDefault="00583FD7" w:rsidP="00583FD7">
      <w:pPr>
        <w:jc w:val="both"/>
        <w:rPr>
          <w:rFonts w:cs="Calibri"/>
          <w:color w:val="404040" w:themeColor="text1" w:themeTint="BF"/>
          <w:sz w:val="14"/>
          <w:szCs w:val="14"/>
        </w:rPr>
      </w:pPr>
    </w:p>
    <w:p w:rsidR="00583FD7" w:rsidRPr="00F44F3D" w:rsidRDefault="00583FD7" w:rsidP="00583FD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Tomar en cuenta que como parte de la presentación de resultados </w:t>
      </w:r>
      <w:r w:rsidRPr="00F44F3D">
        <w:rPr>
          <w:rFonts w:cs="Times New Roman"/>
          <w:color w:val="595959" w:themeColor="text1" w:themeTint="A6"/>
          <w:sz w:val="20"/>
          <w:szCs w:val="20"/>
          <w:lang w:val="es-ES_tradnl" w:eastAsia="es-ES_tradnl"/>
        </w:rPr>
        <w:t xml:space="preserve"> se </w:t>
      </w:r>
      <w:r>
        <w:rPr>
          <w:rFonts w:cs="Times New Roman"/>
          <w:color w:val="595959" w:themeColor="text1" w:themeTint="A6"/>
          <w:sz w:val="20"/>
          <w:szCs w:val="20"/>
          <w:lang w:val="es-ES_tradnl" w:eastAsia="es-ES_tradnl"/>
        </w:rPr>
        <w:t>puede</w:t>
      </w:r>
      <w:r w:rsidRPr="00F44F3D">
        <w:rPr>
          <w:rFonts w:cs="Times New Roman"/>
          <w:color w:val="595959" w:themeColor="text1" w:themeTint="A6"/>
          <w:sz w:val="20"/>
          <w:szCs w:val="20"/>
          <w:lang w:val="es-ES_tradnl" w:eastAsia="es-ES_tradnl"/>
        </w:rPr>
        <w:t xml:space="preserve"> considerar</w:t>
      </w:r>
      <w:r>
        <w:rPr>
          <w:rFonts w:cs="Times New Roman"/>
          <w:color w:val="595959" w:themeColor="text1" w:themeTint="A6"/>
          <w:sz w:val="20"/>
          <w:szCs w:val="20"/>
          <w:lang w:val="es-ES_tradnl" w:eastAsia="es-ES_tradnl"/>
        </w:rPr>
        <w:t xml:space="preserve"> a los siguientes análisis: </w:t>
      </w:r>
    </w:p>
    <w:p w:rsidR="00583FD7" w:rsidRPr="002853B5" w:rsidRDefault="00583FD7" w:rsidP="00583FD7">
      <w:pPr>
        <w:pStyle w:val="Prrafodelista"/>
        <w:ind w:left="142"/>
        <w:rPr>
          <w:color w:val="595959" w:themeColor="text1" w:themeTint="A6"/>
        </w:rPr>
      </w:pPr>
    </w:p>
    <w:p w:rsidR="00583FD7" w:rsidRPr="002853B5" w:rsidRDefault="00583FD7" w:rsidP="00583FD7">
      <w:pPr>
        <w:pStyle w:val="Prrafodelista"/>
        <w:numPr>
          <w:ilvl w:val="0"/>
          <w:numId w:val="8"/>
        </w:numPr>
        <w:ind w:left="142" w:hanging="142"/>
        <w:rPr>
          <w:color w:val="595959" w:themeColor="text1" w:themeTint="A6"/>
        </w:rPr>
      </w:pPr>
      <w:r w:rsidRPr="002853B5">
        <w:rPr>
          <w:i/>
          <w:color w:val="595959" w:themeColor="text1" w:themeTint="A6"/>
        </w:rPr>
        <w:t>Análisis evolutivo.-</w:t>
      </w:r>
      <w:r w:rsidRPr="002853B5">
        <w:rPr>
          <w:color w:val="595959" w:themeColor="text1" w:themeTint="A6"/>
        </w:rPr>
        <w:t xml:space="preserve"> De acuerdo a los resultados de la operación estadística, se puede presentar un análisis de cómo han ido cambiando ciertos indicadores o resultados relevantes a lo largo del tiempo e interpretar su comportamiento.</w:t>
      </w:r>
      <w:r>
        <w:rPr>
          <w:color w:val="595959" w:themeColor="text1" w:themeTint="A6"/>
        </w:rPr>
        <w:t xml:space="preserve"> Para aquello, se deben considerar periodos comparables y máximo de los cinco últimos años.</w:t>
      </w:r>
    </w:p>
    <w:p w:rsidR="00583FD7" w:rsidRPr="002853B5" w:rsidRDefault="00583FD7" w:rsidP="00583FD7">
      <w:pPr>
        <w:pStyle w:val="Prrafodelista"/>
        <w:ind w:left="142" w:hanging="142"/>
        <w:rPr>
          <w:rFonts w:ascii="Century" w:hAnsi="Century"/>
          <w:color w:val="595959" w:themeColor="text1" w:themeTint="A6"/>
        </w:rPr>
      </w:pPr>
    </w:p>
    <w:p w:rsidR="00583FD7" w:rsidRDefault="00583FD7" w:rsidP="00583FD7">
      <w:pPr>
        <w:pStyle w:val="Prrafodelista"/>
        <w:numPr>
          <w:ilvl w:val="0"/>
          <w:numId w:val="8"/>
        </w:numPr>
        <w:ind w:left="142" w:hanging="142"/>
        <w:rPr>
          <w:color w:val="595959" w:themeColor="text1" w:themeTint="A6"/>
        </w:rPr>
      </w:pPr>
      <w:r w:rsidRPr="002853B5">
        <w:rPr>
          <w:i/>
          <w:color w:val="595959" w:themeColor="text1" w:themeTint="A6"/>
        </w:rPr>
        <w:t>Análisis comparativo.-</w:t>
      </w:r>
      <w:r w:rsidRPr="002853B5">
        <w:rPr>
          <w:color w:val="595959" w:themeColor="text1" w:themeTint="A6"/>
        </w:rPr>
        <w:t xml:space="preserve"> Para el análisis comparativo se puede hacer un análisis a nivel nacional o a nivel internacional a nivel de países de Latinoamérica o a nivel mundial, ubicando las fuentes de datos que se consultaron para poder realizar el análisis comparativo y demás bibliografía utilizada; cumpliendo así con lo estipulado en la fase de Análisis del Modelo de Producción Estadística</w:t>
      </w:r>
      <w:r w:rsidRPr="00380C24">
        <w:rPr>
          <w:color w:val="595959" w:themeColor="text1" w:themeTint="A6"/>
        </w:rPr>
        <w:t>.</w:t>
      </w:r>
    </w:p>
    <w:p w:rsidR="00583FD7" w:rsidRPr="00666BC3" w:rsidRDefault="00583FD7" w:rsidP="00583FD7">
      <w:pPr>
        <w:pStyle w:val="Prrafodelista"/>
        <w:rPr>
          <w:color w:val="595959" w:themeColor="text1" w:themeTint="A6"/>
        </w:rPr>
      </w:pPr>
    </w:p>
    <w:p w:rsidR="00FB06A4" w:rsidRDefault="00583FD7" w:rsidP="00583FD7">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Cabe mencionar que no en todos los casos aplica el uso de ambos análisis, y, no necesariamente deben ser tratados como segmentos aislados del análisis descriptivo. </w:t>
      </w:r>
    </w:p>
    <w:p w:rsidR="00FB06A4" w:rsidRDefault="00FB06A4">
      <w:pPr>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br w:type="page"/>
      </w:r>
    </w:p>
    <w:p w:rsidR="00215D6E" w:rsidRPr="00DA7A45" w:rsidRDefault="00215D6E" w:rsidP="00DA7A45">
      <w:pPr>
        <w:pStyle w:val="Ttulo1"/>
        <w:numPr>
          <w:ilvl w:val="1"/>
          <w:numId w:val="0"/>
        </w:numPr>
      </w:pPr>
      <w:bookmarkStart w:id="11" w:name="_Toc27581026"/>
      <w:bookmarkStart w:id="12" w:name="_Toc151568414"/>
      <w:bookmarkStart w:id="13" w:name="_Toc183603042"/>
      <w:r w:rsidRPr="00DA7A45">
        <w:lastRenderedPageBreak/>
        <w:t>Glosario</w:t>
      </w:r>
      <w:bookmarkEnd w:id="11"/>
      <w:bookmarkEnd w:id="12"/>
      <w:bookmarkEnd w:id="13"/>
    </w:p>
    <w:p w:rsidR="00583FD7" w:rsidRPr="000E291C" w:rsidRDefault="00583FD7" w:rsidP="00583FD7">
      <w:pPr>
        <w:jc w:val="both"/>
        <w:rPr>
          <w:rFonts w:cs="Times New Roman"/>
          <w:color w:val="595959" w:themeColor="text1" w:themeTint="A6"/>
          <w:sz w:val="20"/>
          <w:szCs w:val="20"/>
          <w:lang w:val="es-ES_tradnl" w:eastAsia="es-ES_tradnl"/>
        </w:rPr>
      </w:pPr>
      <w:bookmarkStart w:id="14" w:name="_Toc27581027"/>
      <w:bookmarkStart w:id="15" w:name="_Toc151568415"/>
      <w:r w:rsidRPr="000E291C">
        <w:rPr>
          <w:rFonts w:cs="Times New Roman"/>
          <w:color w:val="595959" w:themeColor="text1" w:themeTint="A6"/>
          <w:sz w:val="20"/>
          <w:szCs w:val="20"/>
          <w:lang w:val="es-ES_tradnl" w:eastAsia="es-ES_tradnl"/>
        </w:rPr>
        <w:t>En esta sección</w:t>
      </w:r>
      <w:r>
        <w:rPr>
          <w:rFonts w:cs="Times New Roman"/>
          <w:color w:val="595959" w:themeColor="text1" w:themeTint="A6"/>
          <w:sz w:val="20"/>
          <w:szCs w:val="20"/>
          <w:lang w:val="es-ES_tradnl" w:eastAsia="es-ES_tradnl"/>
        </w:rPr>
        <w:t xml:space="preserve"> se debe</w:t>
      </w:r>
      <w:r w:rsidRPr="000E291C">
        <w:rPr>
          <w:rFonts w:cs="Times New Roman"/>
          <w:color w:val="595959" w:themeColor="text1" w:themeTint="A6"/>
          <w:sz w:val="20"/>
          <w:szCs w:val="20"/>
          <w:lang w:val="es-ES_tradnl" w:eastAsia="es-ES_tradnl"/>
        </w:rPr>
        <w:t xml:space="preserve"> enlistar los conceptos y definiciones que se utilizaron a lo largo del documento, </w:t>
      </w:r>
      <w:r>
        <w:rPr>
          <w:rFonts w:cs="Times New Roman"/>
          <w:color w:val="595959" w:themeColor="text1" w:themeTint="A6"/>
          <w:sz w:val="20"/>
          <w:szCs w:val="20"/>
          <w:lang w:val="es-ES_tradnl" w:eastAsia="es-ES_tradnl"/>
        </w:rPr>
        <w:t>insertando las</w:t>
      </w:r>
      <w:r w:rsidRPr="000E291C">
        <w:rPr>
          <w:rFonts w:cs="Times New Roman"/>
          <w:color w:val="595959" w:themeColor="text1" w:themeTint="A6"/>
          <w:sz w:val="20"/>
          <w:szCs w:val="20"/>
          <w:lang w:val="es-ES_tradnl" w:eastAsia="es-ES_tradnl"/>
        </w:rPr>
        <w:t xml:space="preserve"> fuentes y citas bibliográficas de donde se las obtuvo. </w:t>
      </w:r>
      <w:r>
        <w:rPr>
          <w:rFonts w:cs="Times New Roman"/>
          <w:color w:val="595959" w:themeColor="text1" w:themeTint="A6"/>
          <w:sz w:val="20"/>
          <w:szCs w:val="20"/>
          <w:lang w:val="es-ES_tradnl" w:eastAsia="es-ES_tradnl"/>
        </w:rPr>
        <w:t xml:space="preserve"> </w:t>
      </w:r>
    </w:p>
    <w:p w:rsidR="00FB06A4" w:rsidRDefault="00FB06A4">
      <w:r>
        <w:br w:type="page"/>
      </w:r>
    </w:p>
    <w:p w:rsidR="00215D6E" w:rsidRPr="000977E5" w:rsidRDefault="00215D6E" w:rsidP="000977E5">
      <w:pPr>
        <w:pStyle w:val="Ttulo1"/>
        <w:numPr>
          <w:ilvl w:val="1"/>
          <w:numId w:val="0"/>
        </w:numPr>
      </w:pPr>
      <w:bookmarkStart w:id="16" w:name="_Toc183603043"/>
      <w:r w:rsidRPr="000977E5">
        <w:lastRenderedPageBreak/>
        <w:t>Bibliografía</w:t>
      </w:r>
      <w:bookmarkEnd w:id="14"/>
      <w:bookmarkEnd w:id="15"/>
      <w:bookmarkEnd w:id="16"/>
    </w:p>
    <w:p w:rsidR="00FB06A4" w:rsidRDefault="00FB06A4" w:rsidP="00FB06A4">
      <w:pPr>
        <w:jc w:val="both"/>
        <w:rPr>
          <w:rFonts w:cs="Times New Roman"/>
          <w:color w:val="595959" w:themeColor="text1" w:themeTint="A6"/>
          <w:sz w:val="20"/>
          <w:szCs w:val="20"/>
          <w:lang w:val="es-ES_tradnl" w:eastAsia="es-ES_tradnl"/>
        </w:rPr>
      </w:pPr>
      <w:r w:rsidRPr="000E291C">
        <w:rPr>
          <w:rFonts w:cs="Times New Roman"/>
          <w:color w:val="595959" w:themeColor="text1" w:themeTint="A6"/>
          <w:sz w:val="20"/>
          <w:szCs w:val="20"/>
          <w:lang w:val="es-ES_tradnl" w:eastAsia="es-ES_tradnl"/>
        </w:rPr>
        <w:t>En esta sección ubicar toda la bibliografía utilizada para la redacción del documento</w:t>
      </w:r>
      <w:r>
        <w:rPr>
          <w:rFonts w:cs="Times New Roman"/>
          <w:color w:val="595959" w:themeColor="text1" w:themeTint="A6"/>
          <w:sz w:val="20"/>
          <w:szCs w:val="20"/>
          <w:lang w:val="es-ES_tradnl" w:eastAsia="es-ES_tradnl"/>
        </w:rPr>
        <w:t xml:space="preserve">. </w:t>
      </w: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 xml:space="preserve">La manera de citar e incluir fuentes bibliografías se alineará a lo especificado en los casos que contemplan las normas  de la American </w:t>
      </w:r>
      <w:proofErr w:type="spellStart"/>
      <w:r>
        <w:rPr>
          <w:rFonts w:cs="Times New Roman"/>
          <w:color w:val="595959" w:themeColor="text1" w:themeTint="A6"/>
          <w:sz w:val="20"/>
          <w:szCs w:val="20"/>
          <w:lang w:val="es-ES_tradnl" w:eastAsia="es-ES_tradnl"/>
        </w:rPr>
        <w:t>Psychological</w:t>
      </w:r>
      <w:proofErr w:type="spellEnd"/>
      <w:r>
        <w:rPr>
          <w:rFonts w:cs="Times New Roman"/>
          <w:color w:val="595959" w:themeColor="text1" w:themeTint="A6"/>
          <w:sz w:val="20"/>
          <w:szCs w:val="20"/>
          <w:lang w:val="es-ES_tradnl" w:eastAsia="es-ES_tradnl"/>
        </w:rPr>
        <w:t xml:space="preserve"> </w:t>
      </w:r>
      <w:proofErr w:type="spellStart"/>
      <w:r>
        <w:rPr>
          <w:rFonts w:cs="Times New Roman"/>
          <w:color w:val="595959" w:themeColor="text1" w:themeTint="A6"/>
          <w:sz w:val="20"/>
          <w:szCs w:val="20"/>
          <w:lang w:val="es-ES_tradnl" w:eastAsia="es-ES_tradnl"/>
        </w:rPr>
        <w:t>Association</w:t>
      </w:r>
      <w:proofErr w:type="spellEnd"/>
      <w:r>
        <w:rPr>
          <w:rFonts w:cs="Times New Roman"/>
          <w:color w:val="595959" w:themeColor="text1" w:themeTint="A6"/>
          <w:sz w:val="20"/>
          <w:szCs w:val="20"/>
          <w:lang w:val="es-ES_tradnl" w:eastAsia="es-ES_tradnl"/>
        </w:rPr>
        <w:t xml:space="preserve"> (APA).  </w:t>
      </w: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r>
        <w:rPr>
          <w:rFonts w:cs="Times New Roman"/>
          <w:color w:val="595959" w:themeColor="text1" w:themeTint="A6"/>
          <w:sz w:val="20"/>
          <w:szCs w:val="20"/>
          <w:lang w:val="es-ES_tradnl" w:eastAsia="es-ES_tradnl"/>
        </w:rPr>
        <w:t>Las referencias bibliográficas deben aparecer en orden alfabético. “</w:t>
      </w:r>
      <w:r w:rsidRPr="005F77B2">
        <w:rPr>
          <w:rFonts w:cs="Times New Roman"/>
          <w:color w:val="595959" w:themeColor="text1" w:themeTint="A6"/>
          <w:sz w:val="20"/>
          <w:szCs w:val="20"/>
          <w:lang w:val="es-ES_tradnl" w:eastAsia="es-ES_tradnl"/>
        </w:rPr>
        <w:t>Debe existir siempre una correspondencia entre las citas que haya hecho en su trabajo y las que anexe en la literatura citada, ya que normalmente los lectores estarán interesados en verificar los datos que efectivamente se utilizaron para la investigación</w:t>
      </w:r>
      <w:r>
        <w:rPr>
          <w:rFonts w:cs="Times New Roman"/>
          <w:color w:val="595959" w:themeColor="text1" w:themeTint="A6"/>
          <w:sz w:val="20"/>
          <w:szCs w:val="20"/>
          <w:lang w:val="es-ES_tradnl" w:eastAsia="es-ES_tradnl"/>
        </w:rPr>
        <w:t xml:space="preserve">”  </w:t>
      </w:r>
      <w:sdt>
        <w:sdtPr>
          <w:rPr>
            <w:rFonts w:cs="Times New Roman"/>
            <w:color w:val="595959" w:themeColor="text1" w:themeTint="A6"/>
            <w:sz w:val="20"/>
            <w:szCs w:val="20"/>
            <w:lang w:val="es-ES_tradnl" w:eastAsia="es-ES_tradnl"/>
          </w:rPr>
          <w:id w:val="1433393437"/>
          <w:citation/>
        </w:sdtPr>
        <w:sdtContent>
          <w:r>
            <w:rPr>
              <w:rFonts w:cs="Times New Roman"/>
              <w:color w:val="595959" w:themeColor="text1" w:themeTint="A6"/>
              <w:sz w:val="20"/>
              <w:szCs w:val="20"/>
              <w:lang w:val="es-ES_tradnl" w:eastAsia="es-ES_tradnl"/>
            </w:rPr>
            <w:fldChar w:fldCharType="begin"/>
          </w:r>
          <w:r>
            <w:rPr>
              <w:rFonts w:cs="Times New Roman"/>
              <w:color w:val="595959" w:themeColor="text1" w:themeTint="A6"/>
              <w:sz w:val="20"/>
              <w:szCs w:val="20"/>
              <w:lang w:eastAsia="es-ES_tradnl"/>
            </w:rPr>
            <w:instrText xml:space="preserve"> CITATION LAM06 \l 12298 </w:instrText>
          </w:r>
          <w:r>
            <w:rPr>
              <w:rFonts w:cs="Times New Roman"/>
              <w:color w:val="595959" w:themeColor="text1" w:themeTint="A6"/>
              <w:sz w:val="20"/>
              <w:szCs w:val="20"/>
              <w:lang w:val="es-ES_tradnl" w:eastAsia="es-ES_tradnl"/>
            </w:rPr>
            <w:fldChar w:fldCharType="separate"/>
          </w:r>
          <w:r w:rsidRPr="005F77B2">
            <w:rPr>
              <w:rFonts w:cs="Times New Roman"/>
              <w:noProof/>
              <w:color w:val="595959" w:themeColor="text1" w:themeTint="A6"/>
              <w:sz w:val="20"/>
              <w:szCs w:val="20"/>
              <w:lang w:eastAsia="es-ES_tradnl"/>
            </w:rPr>
            <w:t>(LAM DIAZ, 2006)</w:t>
          </w:r>
          <w:r>
            <w:rPr>
              <w:rFonts w:cs="Times New Roman"/>
              <w:color w:val="595959" w:themeColor="text1" w:themeTint="A6"/>
              <w:sz w:val="20"/>
              <w:szCs w:val="20"/>
              <w:lang w:val="es-ES_tradnl" w:eastAsia="es-ES_tradnl"/>
            </w:rPr>
            <w:fldChar w:fldCharType="end"/>
          </w:r>
        </w:sdtContent>
      </w:sdt>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Default="00FB06A4" w:rsidP="00FB06A4">
      <w:pPr>
        <w:jc w:val="both"/>
        <w:rPr>
          <w:rFonts w:cs="Times New Roman"/>
          <w:color w:val="595959" w:themeColor="text1" w:themeTint="A6"/>
          <w:sz w:val="20"/>
          <w:szCs w:val="20"/>
          <w:lang w:val="es-ES_tradnl" w:eastAsia="es-ES_tradnl"/>
        </w:rPr>
      </w:pPr>
    </w:p>
    <w:p w:rsidR="00FB06A4" w:rsidRPr="000E291C" w:rsidRDefault="00FB06A4" w:rsidP="00FB06A4">
      <w:pPr>
        <w:jc w:val="both"/>
        <w:rPr>
          <w:rFonts w:cs="Times New Roman"/>
          <w:color w:val="595959" w:themeColor="text1" w:themeTint="A6"/>
          <w:sz w:val="20"/>
          <w:szCs w:val="20"/>
          <w:lang w:val="es-ES_tradnl" w:eastAsia="es-ES_tradnl"/>
        </w:rPr>
      </w:pPr>
    </w:p>
    <w:p w:rsidR="00215D6E" w:rsidRPr="003A46B7" w:rsidRDefault="00215D6E" w:rsidP="000977E5">
      <w:pPr>
        <w:pStyle w:val="Textogeneral"/>
      </w:pPr>
      <w:r w:rsidRPr="003A46B7">
        <w:t>Los tabulados</w:t>
      </w:r>
      <w:r w:rsidR="00B13581">
        <w:t xml:space="preserve"> </w:t>
      </w:r>
      <w:r w:rsidRPr="003A46B7">
        <w:t xml:space="preserve">y la metodología de esta </w:t>
      </w:r>
      <w:r w:rsidR="00013C35">
        <w:t xml:space="preserve">operación </w:t>
      </w:r>
      <w:r w:rsidRPr="003A46B7">
        <w:t>estadística de síntesis están disponibles en el siguiente enlace:</w:t>
      </w:r>
    </w:p>
    <w:p w:rsidR="000977E5" w:rsidRDefault="00215D6E" w:rsidP="00013C35">
      <w:pPr>
        <w:pStyle w:val="Textogeneral"/>
      </w:pPr>
      <w:r w:rsidRPr="003A46B7">
        <w:t>https://www.ecuadorencifras.gob.ec/cuentas-satelite-de-salud/</w:t>
      </w:r>
    </w:p>
    <w:p w:rsidR="00013C35" w:rsidRPr="00FA1EA2" w:rsidRDefault="00013C35" w:rsidP="00013C35">
      <w:pPr>
        <w:pStyle w:val="Textogeneral"/>
        <w:spacing w:after="0"/>
      </w:pPr>
      <w:r w:rsidRPr="00FA1EA2">
        <w:t xml:space="preserve">Ecuador cuenta con el INEC </w:t>
      </w:r>
    </w:p>
    <w:p w:rsidR="00013C35" w:rsidRPr="00FA1EA2" w:rsidRDefault="00FB06A4" w:rsidP="00013C35">
      <w:pPr>
        <w:pStyle w:val="Textogeneral"/>
        <w:spacing w:after="0"/>
      </w:pPr>
      <w:r>
        <w:t>Eva Mera</w:t>
      </w:r>
    </w:p>
    <w:p w:rsidR="00013C35" w:rsidRDefault="00013C35" w:rsidP="00013C35">
      <w:pPr>
        <w:pStyle w:val="Textogeneral"/>
        <w:sectPr w:rsidR="00013C35" w:rsidSect="003427B2">
          <w:headerReference w:type="default" r:id="rId14"/>
          <w:footerReference w:type="even" r:id="rId15"/>
          <w:footerReference w:type="default" r:id="rId16"/>
          <w:pgSz w:w="11900" w:h="16840"/>
          <w:pgMar w:top="1418" w:right="1701" w:bottom="1418" w:left="1701" w:header="709" w:footer="709" w:gutter="0"/>
          <w:cols w:num="2" w:space="708"/>
          <w:titlePg/>
          <w:docGrid w:linePitch="360"/>
        </w:sectPr>
      </w:pPr>
      <w:r w:rsidRPr="00FA1EA2">
        <w:t>DIRECTOR</w:t>
      </w:r>
      <w:r w:rsidR="00FB06A4">
        <w:t>A EJECUTIVA</w:t>
      </w:r>
    </w:p>
    <w:p w:rsidR="0007659A" w:rsidRDefault="00F10627">
      <w:r>
        <w:rPr>
          <w:noProof/>
          <w:lang w:eastAsia="es-EC"/>
        </w:rPr>
        <w:lastRenderedPageBreak/>
        <w:drawing>
          <wp:anchor distT="0" distB="0" distL="114300" distR="114300" simplePos="0" relativeHeight="251660288" behindDoc="1" locked="0" layoutInCell="1" allowOverlap="1" wp14:anchorId="6CC1AA0F" wp14:editId="5CA5EB2C">
            <wp:simplePos x="0" y="0"/>
            <wp:positionH relativeFrom="page">
              <wp:align>right</wp:align>
            </wp:positionH>
            <wp:positionV relativeFrom="paragraph">
              <wp:posOffset>-887307</wp:posOffset>
            </wp:positionV>
            <wp:extent cx="7559408" cy="10684811"/>
            <wp:effectExtent l="0" t="0" r="3810" b="254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7" cstate="email">
                      <a:extLst>
                        <a:ext uri="{28A0092B-C50C-407E-A947-70E740481C1C}">
                          <a14:useLocalDpi xmlns:a14="http://schemas.microsoft.com/office/drawing/2010/main"/>
                        </a:ext>
                      </a:extLst>
                    </a:blip>
                    <a:stretch>
                      <a:fillRect/>
                    </a:stretch>
                  </pic:blipFill>
                  <pic:spPr>
                    <a:xfrm>
                      <a:off x="0" y="0"/>
                      <a:ext cx="7559408" cy="10684811"/>
                    </a:xfrm>
                    <a:prstGeom prst="rect">
                      <a:avLst/>
                    </a:prstGeom>
                  </pic:spPr>
                </pic:pic>
              </a:graphicData>
            </a:graphic>
            <wp14:sizeRelH relativeFrom="page">
              <wp14:pctWidth>0</wp14:pctWidth>
            </wp14:sizeRelH>
            <wp14:sizeRelV relativeFrom="page">
              <wp14:pctHeight>0</wp14:pctHeight>
            </wp14:sizeRelV>
          </wp:anchor>
        </w:drawing>
      </w:r>
    </w:p>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p w:rsidR="0007659A" w:rsidRDefault="0007659A"/>
    <w:sectPr w:rsidR="0007659A" w:rsidSect="005B5BEB">
      <w:pgSz w:w="11900" w:h="16840"/>
      <w:pgMar w:top="1417" w:right="1701" w:bottom="1417" w:left="1701"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DB5C68A" w16cid:durableId="2AEDBFD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1941" w:rsidRDefault="002A1941" w:rsidP="0007659A">
      <w:r>
        <w:separator/>
      </w:r>
    </w:p>
  </w:endnote>
  <w:endnote w:type="continuationSeparator" w:id="0">
    <w:p w:rsidR="002A1941" w:rsidRDefault="002A1941"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Open Sans">
    <w:altName w:val="﷽﷽﷽﷽﷽﷽﷽﷽s"/>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ff3">
    <w:altName w:val="Times New Roman"/>
    <w:panose1 w:val="00000000000000000000"/>
    <w:charset w:val="00"/>
    <w:family w:val="roman"/>
    <w:notTrueType/>
    <w:pitch w:val="default"/>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1073745717"/>
      <w:docPartObj>
        <w:docPartGallery w:val="Page Numbers (Bottom of Page)"/>
        <w:docPartUnique/>
      </w:docPartObj>
    </w:sdtPr>
    <w:sdtEndPr>
      <w:rPr>
        <w:rStyle w:val="Nmerodepgina"/>
      </w:rPr>
    </w:sdtEndPr>
    <w:sdtContent>
      <w:p w:rsidR="0047667C" w:rsidRDefault="0047667C" w:rsidP="00215D6E">
        <w:pPr>
          <w:pStyle w:val="Piedepgina"/>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47667C" w:rsidRDefault="0047667C" w:rsidP="00215D6E">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278785"/>
      <w:docPartObj>
        <w:docPartGallery w:val="Page Numbers (Bottom of Page)"/>
        <w:docPartUnique/>
      </w:docPartObj>
    </w:sdtPr>
    <w:sdtEndPr/>
    <w:sdtContent>
      <w:p w:rsidR="0047667C" w:rsidRDefault="0047667C">
        <w:pPr>
          <w:pStyle w:val="Piedepgina"/>
          <w:jc w:val="right"/>
        </w:pPr>
        <w:r>
          <w:fldChar w:fldCharType="begin"/>
        </w:r>
        <w:r>
          <w:instrText>PAGE   \* MERGEFORMAT</w:instrText>
        </w:r>
        <w:r>
          <w:fldChar w:fldCharType="separate"/>
        </w:r>
        <w:r w:rsidR="00FB06A4">
          <w:rPr>
            <w:noProof/>
          </w:rPr>
          <w:t>3</w:t>
        </w:r>
        <w:r>
          <w:fldChar w:fldCharType="end"/>
        </w:r>
      </w:p>
    </w:sdtContent>
  </w:sdt>
  <w:p w:rsidR="0047667C" w:rsidRDefault="0047667C">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890537725"/>
      <w:docPartObj>
        <w:docPartGallery w:val="Page Numbers (Bottom of Page)"/>
        <w:docPartUnique/>
      </w:docPartObj>
    </w:sdtPr>
    <w:sdtEndPr>
      <w:rPr>
        <w:rStyle w:val="Nmerodepgina"/>
      </w:rPr>
    </w:sdtEndPr>
    <w:sdtContent>
      <w:p w:rsidR="0047667C" w:rsidRDefault="0047667C" w:rsidP="00215D6E">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rsidR="0047667C" w:rsidRDefault="0047667C" w:rsidP="0071159C">
    <w:pPr>
      <w:pStyle w:val="Piedepgin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493843830"/>
      <w:docPartObj>
        <w:docPartGallery w:val="Page Numbers (Bottom of Page)"/>
        <w:docPartUnique/>
      </w:docPartObj>
    </w:sdtPr>
    <w:sdtEndPr>
      <w:rPr>
        <w:rStyle w:val="Nmerodepgina"/>
      </w:rPr>
    </w:sdtEndPr>
    <w:sdtContent>
      <w:p w:rsidR="0047667C" w:rsidRPr="00D70E6F" w:rsidRDefault="0047667C" w:rsidP="00215D6E">
        <w:pPr>
          <w:pStyle w:val="Piedepgina"/>
          <w:framePr w:wrap="none" w:vAnchor="text" w:hAnchor="margin" w:xAlign="right" w:y="1"/>
          <w:rPr>
            <w:rStyle w:val="Nmerodepgina"/>
          </w:rPr>
        </w:pPr>
        <w:r w:rsidRPr="00D70E6F">
          <w:rPr>
            <w:rStyle w:val="Nmerodepgina"/>
          </w:rPr>
          <w:fldChar w:fldCharType="begin"/>
        </w:r>
        <w:r w:rsidRPr="00D70E6F">
          <w:rPr>
            <w:rStyle w:val="Nmerodepgina"/>
          </w:rPr>
          <w:instrText xml:space="preserve"> PAGE </w:instrText>
        </w:r>
        <w:r w:rsidRPr="00D70E6F">
          <w:rPr>
            <w:rStyle w:val="Nmerodepgina"/>
          </w:rPr>
          <w:fldChar w:fldCharType="separate"/>
        </w:r>
        <w:r w:rsidR="00FB06A4">
          <w:rPr>
            <w:rStyle w:val="Nmerodepgina"/>
            <w:noProof/>
          </w:rPr>
          <w:t>8</w:t>
        </w:r>
        <w:r w:rsidRPr="00D70E6F">
          <w:rPr>
            <w:rStyle w:val="Nmerodepgina"/>
          </w:rPr>
          <w:fldChar w:fldCharType="end"/>
        </w:r>
      </w:p>
    </w:sdtContent>
  </w:sdt>
  <w:p w:rsidR="0047667C" w:rsidRPr="00D70E6F" w:rsidRDefault="0047667C" w:rsidP="0071159C">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1941" w:rsidRDefault="002A1941" w:rsidP="0007659A">
      <w:r>
        <w:separator/>
      </w:r>
    </w:p>
  </w:footnote>
  <w:footnote w:type="continuationSeparator" w:id="0">
    <w:p w:rsidR="002A1941" w:rsidRDefault="002A1941" w:rsidP="0007659A">
      <w:r>
        <w:continuationSeparator/>
      </w:r>
    </w:p>
  </w:footnote>
  <w:footnote w:id="1">
    <w:p w:rsidR="008C7DD4" w:rsidRPr="00527D54" w:rsidRDefault="008C7DD4" w:rsidP="008C7DD4">
      <w:pPr>
        <w:jc w:val="both"/>
        <w:rPr>
          <w:vertAlign w:val="superscript"/>
        </w:rPr>
      </w:pPr>
      <w:r>
        <w:rPr>
          <w:rStyle w:val="Refdenotaalpie"/>
        </w:rPr>
        <w:footnoteRef/>
      </w:r>
      <w:r w:rsidRPr="00981BE1">
        <w:t xml:space="preserve"> </w:t>
      </w:r>
      <w:r w:rsidRPr="003665F0">
        <w:rPr>
          <w:rFonts w:cs="Times New Roman"/>
          <w:color w:val="595959" w:themeColor="text1" w:themeTint="A6"/>
          <w:sz w:val="20"/>
          <w:szCs w:val="20"/>
          <w:vertAlign w:val="superscript"/>
          <w:lang w:val="es-ES_tradnl" w:eastAsia="es-ES_tradnl"/>
        </w:rPr>
        <w:t>En caso de ser necesario, mencionar al documento metodológico de la operación estadística</w:t>
      </w:r>
      <w:r>
        <w:rPr>
          <w:rFonts w:cs="Times New Roman"/>
          <w:color w:val="595959" w:themeColor="text1" w:themeTint="A6"/>
          <w:sz w:val="20"/>
          <w:szCs w:val="20"/>
          <w:vertAlign w:val="superscript"/>
          <w:lang w:val="es-ES_tradnl" w:eastAsia="es-ES_tradnl"/>
        </w:rPr>
        <w:t xml:space="preserve"> y utilizar como guía el </w:t>
      </w:r>
      <w:r w:rsidRPr="00F92D43">
        <w:rPr>
          <w:rFonts w:cs="Times New Roman"/>
          <w:color w:val="595959" w:themeColor="text1" w:themeTint="A6"/>
          <w:sz w:val="20"/>
          <w:szCs w:val="20"/>
          <w:vertAlign w:val="superscript"/>
          <w:lang w:val="es-ES_tradnl" w:eastAsia="es-ES_tradnl"/>
        </w:rPr>
        <w:t>contenido de la ficha de la operación estadística.</w:t>
      </w:r>
      <w:r>
        <w:rPr>
          <w:vertAlign w:val="superscript"/>
        </w:rPr>
        <w:t xml:space="preserve"> </w:t>
      </w:r>
    </w:p>
    <w:p w:rsidR="008C7DD4" w:rsidRPr="00981BE1" w:rsidRDefault="008C7DD4" w:rsidP="008C7DD4">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67C" w:rsidRDefault="0047667C">
    <w:pPr>
      <w:pStyle w:val="Encabezado"/>
      <w:jc w:val="right"/>
    </w:pPr>
    <w:r w:rsidRPr="00F84007">
      <w:rPr>
        <w:noProof/>
        <w:lang w:eastAsia="es-EC"/>
      </w:rPr>
      <w:drawing>
        <wp:anchor distT="0" distB="0" distL="114300" distR="114300" simplePos="0" relativeHeight="251661312" behindDoc="0" locked="0" layoutInCell="1" allowOverlap="1" wp14:anchorId="67A8AC68" wp14:editId="4CEAF18A">
          <wp:simplePos x="0" y="0"/>
          <wp:positionH relativeFrom="column">
            <wp:posOffset>3542666</wp:posOffset>
          </wp:positionH>
          <wp:positionV relativeFrom="paragraph">
            <wp:posOffset>-420370</wp:posOffset>
          </wp:positionV>
          <wp:extent cx="3171825" cy="771525"/>
          <wp:effectExtent l="0" t="0" r="0" b="9525"/>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81159" name=""/>
                  <pic:cNvPicPr/>
                </pic:nvPicPr>
                <pic:blipFill rotWithShape="1">
                  <a:blip r:embed="rId1">
                    <a:extLst>
                      <a:ext uri="{28A0092B-C50C-407E-A947-70E740481C1C}">
                        <a14:useLocalDpi xmlns:a14="http://schemas.microsoft.com/office/drawing/2010/main" val="0"/>
                      </a:ext>
                    </a:extLst>
                  </a:blip>
                  <a:srcRect t="8989"/>
                  <a:stretch/>
                </pic:blipFill>
                <pic:spPr bwMode="auto">
                  <a:xfrm>
                    <a:off x="0" y="0"/>
                    <a:ext cx="3171825" cy="7715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47667C" w:rsidRDefault="0047667C" w:rsidP="00215D6E">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67C" w:rsidRDefault="0047667C">
    <w:pPr>
      <w:pStyle w:val="Encabezado"/>
    </w:pPr>
    <w:r>
      <w:rPr>
        <w:noProof/>
        <w:lang w:eastAsia="es-EC"/>
      </w:rPr>
      <w:drawing>
        <wp:anchor distT="0" distB="0" distL="114300" distR="114300" simplePos="0" relativeHeight="251658240" behindDoc="1" locked="0" layoutInCell="1" allowOverlap="1" wp14:anchorId="6C411A37" wp14:editId="18979D14">
          <wp:simplePos x="0" y="0"/>
          <wp:positionH relativeFrom="column">
            <wp:posOffset>-1080135</wp:posOffset>
          </wp:positionH>
          <wp:positionV relativeFrom="paragraph">
            <wp:posOffset>-432960</wp:posOffset>
          </wp:positionV>
          <wp:extent cx="7551821" cy="10674086"/>
          <wp:effectExtent l="0" t="0" r="0" b="0"/>
          <wp:wrapNone/>
          <wp:docPr id="1116103463" name="Imagen 111610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1" cy="1067408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11.25pt;height:11.25pt" o:bullet="t">
        <v:imagedata r:id="rId1" o:title="mso18FE"/>
      </v:shape>
    </w:pict>
  </w:numPicBullet>
  <w:abstractNum w:abstractNumId="0" w15:restartNumberingAfterBreak="0">
    <w:nsid w:val="09F0740E"/>
    <w:multiLevelType w:val="hybridMultilevel"/>
    <w:tmpl w:val="CECC113A"/>
    <w:lvl w:ilvl="0" w:tplc="37D8BBB6">
      <w:start w:val="124"/>
      <w:numFmt w:val="bullet"/>
      <w:lvlText w:val="-"/>
      <w:lvlJc w:val="left"/>
      <w:pPr>
        <w:ind w:left="720" w:hanging="360"/>
      </w:pPr>
      <w:rPr>
        <w:rFonts w:ascii="Century Gothic" w:eastAsia="Times New Roman" w:hAnsi="Century Gothic" w:cs="Open San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C0D77CB"/>
    <w:multiLevelType w:val="hybridMultilevel"/>
    <w:tmpl w:val="1AC675A2"/>
    <w:lvl w:ilvl="0" w:tplc="9AE262E4">
      <w:numFmt w:val="bullet"/>
      <w:lvlText w:val="-"/>
      <w:lvlJc w:val="left"/>
      <w:pPr>
        <w:ind w:left="720" w:hanging="360"/>
      </w:pPr>
      <w:rPr>
        <w:rFonts w:ascii="Century Gothic" w:eastAsia="Century Gothic" w:hAnsi="Century Gothic" w:cs="Century Gothic"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0DFB7D71"/>
    <w:multiLevelType w:val="hybridMultilevel"/>
    <w:tmpl w:val="77D80748"/>
    <w:lvl w:ilvl="0" w:tplc="300A000F">
      <w:start w:val="1"/>
      <w:numFmt w:val="decimal"/>
      <w:lvlText w:val="%1."/>
      <w:lvlJc w:val="left"/>
      <w:pPr>
        <w:ind w:left="720" w:hanging="360"/>
      </w:pPr>
      <w:rPr>
        <w:rFont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17B4AAB"/>
    <w:multiLevelType w:val="hybridMultilevel"/>
    <w:tmpl w:val="9AA2C0DA"/>
    <w:lvl w:ilvl="0" w:tplc="300A0001">
      <w:start w:val="1"/>
      <w:numFmt w:val="bullet"/>
      <w:lvlText w:val=""/>
      <w:lvlJc w:val="left"/>
      <w:pPr>
        <w:tabs>
          <w:tab w:val="num" w:pos="720"/>
        </w:tabs>
        <w:ind w:left="720" w:hanging="360"/>
      </w:pPr>
      <w:rPr>
        <w:rFonts w:ascii="Symbol" w:hAnsi="Symbol" w:hint="default"/>
      </w:rPr>
    </w:lvl>
    <w:lvl w:ilvl="1" w:tplc="ADF88C42" w:tentative="1">
      <w:start w:val="1"/>
      <w:numFmt w:val="bullet"/>
      <w:lvlText w:val=""/>
      <w:lvlJc w:val="left"/>
      <w:pPr>
        <w:tabs>
          <w:tab w:val="num" w:pos="1440"/>
        </w:tabs>
        <w:ind w:left="1440" w:hanging="360"/>
      </w:pPr>
      <w:rPr>
        <w:rFonts w:ascii="Wingdings" w:hAnsi="Wingdings" w:hint="default"/>
      </w:rPr>
    </w:lvl>
    <w:lvl w:ilvl="2" w:tplc="42B0E4FA" w:tentative="1">
      <w:start w:val="1"/>
      <w:numFmt w:val="bullet"/>
      <w:lvlText w:val=""/>
      <w:lvlJc w:val="left"/>
      <w:pPr>
        <w:tabs>
          <w:tab w:val="num" w:pos="2160"/>
        </w:tabs>
        <w:ind w:left="2160" w:hanging="360"/>
      </w:pPr>
      <w:rPr>
        <w:rFonts w:ascii="Wingdings" w:hAnsi="Wingdings" w:hint="default"/>
      </w:rPr>
    </w:lvl>
    <w:lvl w:ilvl="3" w:tplc="DE480582" w:tentative="1">
      <w:start w:val="1"/>
      <w:numFmt w:val="bullet"/>
      <w:lvlText w:val=""/>
      <w:lvlJc w:val="left"/>
      <w:pPr>
        <w:tabs>
          <w:tab w:val="num" w:pos="2880"/>
        </w:tabs>
        <w:ind w:left="2880" w:hanging="360"/>
      </w:pPr>
      <w:rPr>
        <w:rFonts w:ascii="Wingdings" w:hAnsi="Wingdings" w:hint="default"/>
      </w:rPr>
    </w:lvl>
    <w:lvl w:ilvl="4" w:tplc="91C016A6" w:tentative="1">
      <w:start w:val="1"/>
      <w:numFmt w:val="bullet"/>
      <w:lvlText w:val=""/>
      <w:lvlJc w:val="left"/>
      <w:pPr>
        <w:tabs>
          <w:tab w:val="num" w:pos="3600"/>
        </w:tabs>
        <w:ind w:left="3600" w:hanging="360"/>
      </w:pPr>
      <w:rPr>
        <w:rFonts w:ascii="Wingdings" w:hAnsi="Wingdings" w:hint="default"/>
      </w:rPr>
    </w:lvl>
    <w:lvl w:ilvl="5" w:tplc="6348171C" w:tentative="1">
      <w:start w:val="1"/>
      <w:numFmt w:val="bullet"/>
      <w:lvlText w:val=""/>
      <w:lvlJc w:val="left"/>
      <w:pPr>
        <w:tabs>
          <w:tab w:val="num" w:pos="4320"/>
        </w:tabs>
        <w:ind w:left="4320" w:hanging="360"/>
      </w:pPr>
      <w:rPr>
        <w:rFonts w:ascii="Wingdings" w:hAnsi="Wingdings" w:hint="default"/>
      </w:rPr>
    </w:lvl>
    <w:lvl w:ilvl="6" w:tplc="F30808A8" w:tentative="1">
      <w:start w:val="1"/>
      <w:numFmt w:val="bullet"/>
      <w:lvlText w:val=""/>
      <w:lvlJc w:val="left"/>
      <w:pPr>
        <w:tabs>
          <w:tab w:val="num" w:pos="5040"/>
        </w:tabs>
        <w:ind w:left="5040" w:hanging="360"/>
      </w:pPr>
      <w:rPr>
        <w:rFonts w:ascii="Wingdings" w:hAnsi="Wingdings" w:hint="default"/>
      </w:rPr>
    </w:lvl>
    <w:lvl w:ilvl="7" w:tplc="8376B3BE" w:tentative="1">
      <w:start w:val="1"/>
      <w:numFmt w:val="bullet"/>
      <w:lvlText w:val=""/>
      <w:lvlJc w:val="left"/>
      <w:pPr>
        <w:tabs>
          <w:tab w:val="num" w:pos="5760"/>
        </w:tabs>
        <w:ind w:left="5760" w:hanging="360"/>
      </w:pPr>
      <w:rPr>
        <w:rFonts w:ascii="Wingdings" w:hAnsi="Wingdings" w:hint="default"/>
      </w:rPr>
    </w:lvl>
    <w:lvl w:ilvl="8" w:tplc="37263F5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381548"/>
    <w:multiLevelType w:val="hybridMultilevel"/>
    <w:tmpl w:val="26060CD4"/>
    <w:lvl w:ilvl="0" w:tplc="76066912">
      <w:start w:val="1"/>
      <w:numFmt w:val="bullet"/>
      <w:lvlText w:val="­"/>
      <w:lvlJc w:val="left"/>
      <w:pPr>
        <w:ind w:left="720" w:hanging="360"/>
      </w:pPr>
      <w:rPr>
        <w:rFonts w:ascii="Courier New" w:hAnsi="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6D80E26"/>
    <w:multiLevelType w:val="hybridMultilevel"/>
    <w:tmpl w:val="10EA28C6"/>
    <w:lvl w:ilvl="0" w:tplc="76066912">
      <w:start w:val="1"/>
      <w:numFmt w:val="bullet"/>
      <w:lvlText w:val="­"/>
      <w:lvlJc w:val="left"/>
      <w:pPr>
        <w:ind w:left="720" w:hanging="360"/>
      </w:pPr>
      <w:rPr>
        <w:rFonts w:ascii="Courier New" w:hAnsi="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8024635"/>
    <w:multiLevelType w:val="hybridMultilevel"/>
    <w:tmpl w:val="33DCEECA"/>
    <w:lvl w:ilvl="0" w:tplc="C3763442">
      <w:start w:val="1"/>
      <w:numFmt w:val="bullet"/>
      <w:lvlText w:val="-"/>
      <w:lvlJc w:val="left"/>
      <w:pPr>
        <w:ind w:left="720" w:hanging="360"/>
      </w:pPr>
      <w:rPr>
        <w:rFonts w:ascii="Century Gothic" w:eastAsiaTheme="minorHAnsi" w:hAnsi="Century Gothic" w:cs="Times New Roman"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1B553535"/>
    <w:multiLevelType w:val="hybridMultilevel"/>
    <w:tmpl w:val="8BE08772"/>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8" w15:restartNumberingAfterBreak="0">
    <w:nsid w:val="1E98518F"/>
    <w:multiLevelType w:val="hybridMultilevel"/>
    <w:tmpl w:val="2FCAE850"/>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EF85202"/>
    <w:multiLevelType w:val="hybridMultilevel"/>
    <w:tmpl w:val="9CD408B4"/>
    <w:lvl w:ilvl="0" w:tplc="22B01C6A">
      <w:start w:val="1"/>
      <w:numFmt w:val="bullet"/>
      <w:lvlText w:val=""/>
      <w:lvlJc w:val="left"/>
      <w:pPr>
        <w:tabs>
          <w:tab w:val="num" w:pos="720"/>
        </w:tabs>
        <w:ind w:left="720" w:hanging="360"/>
      </w:pPr>
      <w:rPr>
        <w:rFonts w:ascii="Wingdings" w:hAnsi="Wingdings" w:hint="default"/>
      </w:rPr>
    </w:lvl>
    <w:lvl w:ilvl="1" w:tplc="92589D00" w:tentative="1">
      <w:start w:val="1"/>
      <w:numFmt w:val="bullet"/>
      <w:lvlText w:val=""/>
      <w:lvlJc w:val="left"/>
      <w:pPr>
        <w:tabs>
          <w:tab w:val="num" w:pos="1440"/>
        </w:tabs>
        <w:ind w:left="1440" w:hanging="360"/>
      </w:pPr>
      <w:rPr>
        <w:rFonts w:ascii="Wingdings" w:hAnsi="Wingdings" w:hint="default"/>
      </w:rPr>
    </w:lvl>
    <w:lvl w:ilvl="2" w:tplc="AE3CB996" w:tentative="1">
      <w:start w:val="1"/>
      <w:numFmt w:val="bullet"/>
      <w:lvlText w:val=""/>
      <w:lvlJc w:val="left"/>
      <w:pPr>
        <w:tabs>
          <w:tab w:val="num" w:pos="2160"/>
        </w:tabs>
        <w:ind w:left="2160" w:hanging="360"/>
      </w:pPr>
      <w:rPr>
        <w:rFonts w:ascii="Wingdings" w:hAnsi="Wingdings" w:hint="default"/>
      </w:rPr>
    </w:lvl>
    <w:lvl w:ilvl="3" w:tplc="21F40EC0" w:tentative="1">
      <w:start w:val="1"/>
      <w:numFmt w:val="bullet"/>
      <w:lvlText w:val=""/>
      <w:lvlJc w:val="left"/>
      <w:pPr>
        <w:tabs>
          <w:tab w:val="num" w:pos="2880"/>
        </w:tabs>
        <w:ind w:left="2880" w:hanging="360"/>
      </w:pPr>
      <w:rPr>
        <w:rFonts w:ascii="Wingdings" w:hAnsi="Wingdings" w:hint="default"/>
      </w:rPr>
    </w:lvl>
    <w:lvl w:ilvl="4" w:tplc="55CCCA10" w:tentative="1">
      <w:start w:val="1"/>
      <w:numFmt w:val="bullet"/>
      <w:lvlText w:val=""/>
      <w:lvlJc w:val="left"/>
      <w:pPr>
        <w:tabs>
          <w:tab w:val="num" w:pos="3600"/>
        </w:tabs>
        <w:ind w:left="3600" w:hanging="360"/>
      </w:pPr>
      <w:rPr>
        <w:rFonts w:ascii="Wingdings" w:hAnsi="Wingdings" w:hint="default"/>
      </w:rPr>
    </w:lvl>
    <w:lvl w:ilvl="5" w:tplc="7BEA5D24" w:tentative="1">
      <w:start w:val="1"/>
      <w:numFmt w:val="bullet"/>
      <w:lvlText w:val=""/>
      <w:lvlJc w:val="left"/>
      <w:pPr>
        <w:tabs>
          <w:tab w:val="num" w:pos="4320"/>
        </w:tabs>
        <w:ind w:left="4320" w:hanging="360"/>
      </w:pPr>
      <w:rPr>
        <w:rFonts w:ascii="Wingdings" w:hAnsi="Wingdings" w:hint="default"/>
      </w:rPr>
    </w:lvl>
    <w:lvl w:ilvl="6" w:tplc="AC7EC86A" w:tentative="1">
      <w:start w:val="1"/>
      <w:numFmt w:val="bullet"/>
      <w:lvlText w:val=""/>
      <w:lvlJc w:val="left"/>
      <w:pPr>
        <w:tabs>
          <w:tab w:val="num" w:pos="5040"/>
        </w:tabs>
        <w:ind w:left="5040" w:hanging="360"/>
      </w:pPr>
      <w:rPr>
        <w:rFonts w:ascii="Wingdings" w:hAnsi="Wingdings" w:hint="default"/>
      </w:rPr>
    </w:lvl>
    <w:lvl w:ilvl="7" w:tplc="0338E4E8" w:tentative="1">
      <w:start w:val="1"/>
      <w:numFmt w:val="bullet"/>
      <w:lvlText w:val=""/>
      <w:lvlJc w:val="left"/>
      <w:pPr>
        <w:tabs>
          <w:tab w:val="num" w:pos="5760"/>
        </w:tabs>
        <w:ind w:left="5760" w:hanging="360"/>
      </w:pPr>
      <w:rPr>
        <w:rFonts w:ascii="Wingdings" w:hAnsi="Wingdings" w:hint="default"/>
      </w:rPr>
    </w:lvl>
    <w:lvl w:ilvl="8" w:tplc="4A98F74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82068A"/>
    <w:multiLevelType w:val="hybridMultilevel"/>
    <w:tmpl w:val="02FE0388"/>
    <w:lvl w:ilvl="0" w:tplc="300A0001">
      <w:start w:val="1"/>
      <w:numFmt w:val="bullet"/>
      <w:lvlText w:val=""/>
      <w:lvlJc w:val="left"/>
      <w:pPr>
        <w:tabs>
          <w:tab w:val="num" w:pos="720"/>
        </w:tabs>
        <w:ind w:left="720" w:hanging="360"/>
      </w:pPr>
      <w:rPr>
        <w:rFonts w:ascii="Symbol" w:hAnsi="Symbol" w:hint="default"/>
      </w:rPr>
    </w:lvl>
    <w:lvl w:ilvl="1" w:tplc="29202F60" w:tentative="1">
      <w:start w:val="1"/>
      <w:numFmt w:val="bullet"/>
      <w:lvlText w:val=""/>
      <w:lvlJc w:val="left"/>
      <w:pPr>
        <w:tabs>
          <w:tab w:val="num" w:pos="1440"/>
        </w:tabs>
        <w:ind w:left="1440" w:hanging="360"/>
      </w:pPr>
      <w:rPr>
        <w:rFonts w:ascii="Wingdings" w:hAnsi="Wingdings" w:hint="default"/>
      </w:rPr>
    </w:lvl>
    <w:lvl w:ilvl="2" w:tplc="F3CED606" w:tentative="1">
      <w:start w:val="1"/>
      <w:numFmt w:val="bullet"/>
      <w:lvlText w:val=""/>
      <w:lvlJc w:val="left"/>
      <w:pPr>
        <w:tabs>
          <w:tab w:val="num" w:pos="2160"/>
        </w:tabs>
        <w:ind w:left="2160" w:hanging="360"/>
      </w:pPr>
      <w:rPr>
        <w:rFonts w:ascii="Wingdings" w:hAnsi="Wingdings" w:hint="default"/>
      </w:rPr>
    </w:lvl>
    <w:lvl w:ilvl="3" w:tplc="658E6662" w:tentative="1">
      <w:start w:val="1"/>
      <w:numFmt w:val="bullet"/>
      <w:lvlText w:val=""/>
      <w:lvlJc w:val="left"/>
      <w:pPr>
        <w:tabs>
          <w:tab w:val="num" w:pos="2880"/>
        </w:tabs>
        <w:ind w:left="2880" w:hanging="360"/>
      </w:pPr>
      <w:rPr>
        <w:rFonts w:ascii="Wingdings" w:hAnsi="Wingdings" w:hint="default"/>
      </w:rPr>
    </w:lvl>
    <w:lvl w:ilvl="4" w:tplc="1D42F430" w:tentative="1">
      <w:start w:val="1"/>
      <w:numFmt w:val="bullet"/>
      <w:lvlText w:val=""/>
      <w:lvlJc w:val="left"/>
      <w:pPr>
        <w:tabs>
          <w:tab w:val="num" w:pos="3600"/>
        </w:tabs>
        <w:ind w:left="3600" w:hanging="360"/>
      </w:pPr>
      <w:rPr>
        <w:rFonts w:ascii="Wingdings" w:hAnsi="Wingdings" w:hint="default"/>
      </w:rPr>
    </w:lvl>
    <w:lvl w:ilvl="5" w:tplc="99025CA4" w:tentative="1">
      <w:start w:val="1"/>
      <w:numFmt w:val="bullet"/>
      <w:lvlText w:val=""/>
      <w:lvlJc w:val="left"/>
      <w:pPr>
        <w:tabs>
          <w:tab w:val="num" w:pos="4320"/>
        </w:tabs>
        <w:ind w:left="4320" w:hanging="360"/>
      </w:pPr>
      <w:rPr>
        <w:rFonts w:ascii="Wingdings" w:hAnsi="Wingdings" w:hint="default"/>
      </w:rPr>
    </w:lvl>
    <w:lvl w:ilvl="6" w:tplc="8B581490" w:tentative="1">
      <w:start w:val="1"/>
      <w:numFmt w:val="bullet"/>
      <w:lvlText w:val=""/>
      <w:lvlJc w:val="left"/>
      <w:pPr>
        <w:tabs>
          <w:tab w:val="num" w:pos="5040"/>
        </w:tabs>
        <w:ind w:left="5040" w:hanging="360"/>
      </w:pPr>
      <w:rPr>
        <w:rFonts w:ascii="Wingdings" w:hAnsi="Wingdings" w:hint="default"/>
      </w:rPr>
    </w:lvl>
    <w:lvl w:ilvl="7" w:tplc="18746822" w:tentative="1">
      <w:start w:val="1"/>
      <w:numFmt w:val="bullet"/>
      <w:lvlText w:val=""/>
      <w:lvlJc w:val="left"/>
      <w:pPr>
        <w:tabs>
          <w:tab w:val="num" w:pos="5760"/>
        </w:tabs>
        <w:ind w:left="5760" w:hanging="360"/>
      </w:pPr>
      <w:rPr>
        <w:rFonts w:ascii="Wingdings" w:hAnsi="Wingdings" w:hint="default"/>
      </w:rPr>
    </w:lvl>
    <w:lvl w:ilvl="8" w:tplc="66BA5A66"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05020C"/>
    <w:multiLevelType w:val="hybridMultilevel"/>
    <w:tmpl w:val="508681A6"/>
    <w:lvl w:ilvl="0" w:tplc="4CC6DFE6">
      <w:start w:val="1"/>
      <w:numFmt w:val="decimal"/>
      <w:lvlText w:val="%1."/>
      <w:lvlJc w:val="left"/>
      <w:pPr>
        <w:ind w:left="720" w:hanging="360"/>
      </w:pPr>
      <w:rPr>
        <w:rFonts w:cs="Calibri" w:hint="default"/>
        <w:b/>
        <w:color w:val="6E6E7C"/>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15:restartNumberingAfterBreak="0">
    <w:nsid w:val="21434F79"/>
    <w:multiLevelType w:val="hybridMultilevel"/>
    <w:tmpl w:val="1A4AE2A6"/>
    <w:lvl w:ilvl="0" w:tplc="30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21660FE8"/>
    <w:multiLevelType w:val="hybridMultilevel"/>
    <w:tmpl w:val="D3B21250"/>
    <w:lvl w:ilvl="0" w:tplc="E74C122A">
      <w:start w:val="1"/>
      <w:numFmt w:val="bullet"/>
      <w:lvlText w:val=""/>
      <w:lvlJc w:val="left"/>
      <w:pPr>
        <w:tabs>
          <w:tab w:val="num" w:pos="720"/>
        </w:tabs>
        <w:ind w:left="720" w:hanging="360"/>
      </w:pPr>
      <w:rPr>
        <w:rFonts w:ascii="Wingdings" w:hAnsi="Wingdings" w:hint="default"/>
      </w:rPr>
    </w:lvl>
    <w:lvl w:ilvl="1" w:tplc="29202F60" w:tentative="1">
      <w:start w:val="1"/>
      <w:numFmt w:val="bullet"/>
      <w:lvlText w:val=""/>
      <w:lvlJc w:val="left"/>
      <w:pPr>
        <w:tabs>
          <w:tab w:val="num" w:pos="1440"/>
        </w:tabs>
        <w:ind w:left="1440" w:hanging="360"/>
      </w:pPr>
      <w:rPr>
        <w:rFonts w:ascii="Wingdings" w:hAnsi="Wingdings" w:hint="default"/>
      </w:rPr>
    </w:lvl>
    <w:lvl w:ilvl="2" w:tplc="F3CED606" w:tentative="1">
      <w:start w:val="1"/>
      <w:numFmt w:val="bullet"/>
      <w:lvlText w:val=""/>
      <w:lvlJc w:val="left"/>
      <w:pPr>
        <w:tabs>
          <w:tab w:val="num" w:pos="2160"/>
        </w:tabs>
        <w:ind w:left="2160" w:hanging="360"/>
      </w:pPr>
      <w:rPr>
        <w:rFonts w:ascii="Wingdings" w:hAnsi="Wingdings" w:hint="default"/>
      </w:rPr>
    </w:lvl>
    <w:lvl w:ilvl="3" w:tplc="658E6662" w:tentative="1">
      <w:start w:val="1"/>
      <w:numFmt w:val="bullet"/>
      <w:lvlText w:val=""/>
      <w:lvlJc w:val="left"/>
      <w:pPr>
        <w:tabs>
          <w:tab w:val="num" w:pos="2880"/>
        </w:tabs>
        <w:ind w:left="2880" w:hanging="360"/>
      </w:pPr>
      <w:rPr>
        <w:rFonts w:ascii="Wingdings" w:hAnsi="Wingdings" w:hint="default"/>
      </w:rPr>
    </w:lvl>
    <w:lvl w:ilvl="4" w:tplc="1D42F430" w:tentative="1">
      <w:start w:val="1"/>
      <w:numFmt w:val="bullet"/>
      <w:lvlText w:val=""/>
      <w:lvlJc w:val="left"/>
      <w:pPr>
        <w:tabs>
          <w:tab w:val="num" w:pos="3600"/>
        </w:tabs>
        <w:ind w:left="3600" w:hanging="360"/>
      </w:pPr>
      <w:rPr>
        <w:rFonts w:ascii="Wingdings" w:hAnsi="Wingdings" w:hint="default"/>
      </w:rPr>
    </w:lvl>
    <w:lvl w:ilvl="5" w:tplc="99025CA4" w:tentative="1">
      <w:start w:val="1"/>
      <w:numFmt w:val="bullet"/>
      <w:lvlText w:val=""/>
      <w:lvlJc w:val="left"/>
      <w:pPr>
        <w:tabs>
          <w:tab w:val="num" w:pos="4320"/>
        </w:tabs>
        <w:ind w:left="4320" w:hanging="360"/>
      </w:pPr>
      <w:rPr>
        <w:rFonts w:ascii="Wingdings" w:hAnsi="Wingdings" w:hint="default"/>
      </w:rPr>
    </w:lvl>
    <w:lvl w:ilvl="6" w:tplc="8B581490" w:tentative="1">
      <w:start w:val="1"/>
      <w:numFmt w:val="bullet"/>
      <w:lvlText w:val=""/>
      <w:lvlJc w:val="left"/>
      <w:pPr>
        <w:tabs>
          <w:tab w:val="num" w:pos="5040"/>
        </w:tabs>
        <w:ind w:left="5040" w:hanging="360"/>
      </w:pPr>
      <w:rPr>
        <w:rFonts w:ascii="Wingdings" w:hAnsi="Wingdings" w:hint="default"/>
      </w:rPr>
    </w:lvl>
    <w:lvl w:ilvl="7" w:tplc="18746822" w:tentative="1">
      <w:start w:val="1"/>
      <w:numFmt w:val="bullet"/>
      <w:lvlText w:val=""/>
      <w:lvlJc w:val="left"/>
      <w:pPr>
        <w:tabs>
          <w:tab w:val="num" w:pos="5760"/>
        </w:tabs>
        <w:ind w:left="5760" w:hanging="360"/>
      </w:pPr>
      <w:rPr>
        <w:rFonts w:ascii="Wingdings" w:hAnsi="Wingdings" w:hint="default"/>
      </w:rPr>
    </w:lvl>
    <w:lvl w:ilvl="8" w:tplc="66BA5A6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C20387"/>
    <w:multiLevelType w:val="hybridMultilevel"/>
    <w:tmpl w:val="E1AE72D0"/>
    <w:lvl w:ilvl="0" w:tplc="300A0011">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26331F44"/>
    <w:multiLevelType w:val="hybridMultilevel"/>
    <w:tmpl w:val="A84A9504"/>
    <w:lvl w:ilvl="0" w:tplc="288AA386">
      <w:start w:val="1"/>
      <w:numFmt w:val="bullet"/>
      <w:pStyle w:val="Vietassinespacio"/>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15:restartNumberingAfterBreak="0">
    <w:nsid w:val="2CD47159"/>
    <w:multiLevelType w:val="hybridMultilevel"/>
    <w:tmpl w:val="19D6AC64"/>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15:restartNumberingAfterBreak="0">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3311724"/>
    <w:multiLevelType w:val="hybridMultilevel"/>
    <w:tmpl w:val="0AF81AB2"/>
    <w:lvl w:ilvl="0" w:tplc="7F86AEA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351A53B4"/>
    <w:multiLevelType w:val="hybridMultilevel"/>
    <w:tmpl w:val="BCFEFF6A"/>
    <w:lvl w:ilvl="0" w:tplc="077EB036">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35E67643"/>
    <w:multiLevelType w:val="hybridMultilevel"/>
    <w:tmpl w:val="71BE1FF2"/>
    <w:lvl w:ilvl="0" w:tplc="0AF0FAD6">
      <w:start w:val="1"/>
      <w:numFmt w:val="bullet"/>
      <w:lvlText w:val=""/>
      <w:lvlJc w:val="left"/>
      <w:pPr>
        <w:tabs>
          <w:tab w:val="num" w:pos="720"/>
        </w:tabs>
        <w:ind w:left="720" w:hanging="360"/>
      </w:pPr>
      <w:rPr>
        <w:rFonts w:ascii="Wingdings" w:hAnsi="Wingdings" w:hint="default"/>
      </w:rPr>
    </w:lvl>
    <w:lvl w:ilvl="1" w:tplc="ADF88C42" w:tentative="1">
      <w:start w:val="1"/>
      <w:numFmt w:val="bullet"/>
      <w:lvlText w:val=""/>
      <w:lvlJc w:val="left"/>
      <w:pPr>
        <w:tabs>
          <w:tab w:val="num" w:pos="1440"/>
        </w:tabs>
        <w:ind w:left="1440" w:hanging="360"/>
      </w:pPr>
      <w:rPr>
        <w:rFonts w:ascii="Wingdings" w:hAnsi="Wingdings" w:hint="default"/>
      </w:rPr>
    </w:lvl>
    <w:lvl w:ilvl="2" w:tplc="42B0E4FA" w:tentative="1">
      <w:start w:val="1"/>
      <w:numFmt w:val="bullet"/>
      <w:lvlText w:val=""/>
      <w:lvlJc w:val="left"/>
      <w:pPr>
        <w:tabs>
          <w:tab w:val="num" w:pos="2160"/>
        </w:tabs>
        <w:ind w:left="2160" w:hanging="360"/>
      </w:pPr>
      <w:rPr>
        <w:rFonts w:ascii="Wingdings" w:hAnsi="Wingdings" w:hint="default"/>
      </w:rPr>
    </w:lvl>
    <w:lvl w:ilvl="3" w:tplc="DE480582" w:tentative="1">
      <w:start w:val="1"/>
      <w:numFmt w:val="bullet"/>
      <w:lvlText w:val=""/>
      <w:lvlJc w:val="left"/>
      <w:pPr>
        <w:tabs>
          <w:tab w:val="num" w:pos="2880"/>
        </w:tabs>
        <w:ind w:left="2880" w:hanging="360"/>
      </w:pPr>
      <w:rPr>
        <w:rFonts w:ascii="Wingdings" w:hAnsi="Wingdings" w:hint="default"/>
      </w:rPr>
    </w:lvl>
    <w:lvl w:ilvl="4" w:tplc="91C016A6" w:tentative="1">
      <w:start w:val="1"/>
      <w:numFmt w:val="bullet"/>
      <w:lvlText w:val=""/>
      <w:lvlJc w:val="left"/>
      <w:pPr>
        <w:tabs>
          <w:tab w:val="num" w:pos="3600"/>
        </w:tabs>
        <w:ind w:left="3600" w:hanging="360"/>
      </w:pPr>
      <w:rPr>
        <w:rFonts w:ascii="Wingdings" w:hAnsi="Wingdings" w:hint="default"/>
      </w:rPr>
    </w:lvl>
    <w:lvl w:ilvl="5" w:tplc="6348171C" w:tentative="1">
      <w:start w:val="1"/>
      <w:numFmt w:val="bullet"/>
      <w:lvlText w:val=""/>
      <w:lvlJc w:val="left"/>
      <w:pPr>
        <w:tabs>
          <w:tab w:val="num" w:pos="4320"/>
        </w:tabs>
        <w:ind w:left="4320" w:hanging="360"/>
      </w:pPr>
      <w:rPr>
        <w:rFonts w:ascii="Wingdings" w:hAnsi="Wingdings" w:hint="default"/>
      </w:rPr>
    </w:lvl>
    <w:lvl w:ilvl="6" w:tplc="F30808A8" w:tentative="1">
      <w:start w:val="1"/>
      <w:numFmt w:val="bullet"/>
      <w:lvlText w:val=""/>
      <w:lvlJc w:val="left"/>
      <w:pPr>
        <w:tabs>
          <w:tab w:val="num" w:pos="5040"/>
        </w:tabs>
        <w:ind w:left="5040" w:hanging="360"/>
      </w:pPr>
      <w:rPr>
        <w:rFonts w:ascii="Wingdings" w:hAnsi="Wingdings" w:hint="default"/>
      </w:rPr>
    </w:lvl>
    <w:lvl w:ilvl="7" w:tplc="8376B3BE" w:tentative="1">
      <w:start w:val="1"/>
      <w:numFmt w:val="bullet"/>
      <w:lvlText w:val=""/>
      <w:lvlJc w:val="left"/>
      <w:pPr>
        <w:tabs>
          <w:tab w:val="num" w:pos="5760"/>
        </w:tabs>
        <w:ind w:left="5760" w:hanging="360"/>
      </w:pPr>
      <w:rPr>
        <w:rFonts w:ascii="Wingdings" w:hAnsi="Wingdings" w:hint="default"/>
      </w:rPr>
    </w:lvl>
    <w:lvl w:ilvl="8" w:tplc="37263F5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6115B98"/>
    <w:multiLevelType w:val="hybridMultilevel"/>
    <w:tmpl w:val="BBCAA506"/>
    <w:lvl w:ilvl="0" w:tplc="FE129CAA">
      <w:start w:val="1"/>
      <w:numFmt w:val="decimal"/>
      <w:pStyle w:val="Indicedetablas"/>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2" w15:restartNumberingAfterBreak="0">
    <w:nsid w:val="377129DC"/>
    <w:multiLevelType w:val="hybridMultilevel"/>
    <w:tmpl w:val="C1B492E0"/>
    <w:lvl w:ilvl="0" w:tplc="3B3495C8">
      <w:start w:val="1"/>
      <w:numFmt w:val="decimal"/>
      <w:pStyle w:val="Textoprincipal-Numerado"/>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15:restartNumberingAfterBreak="0">
    <w:nsid w:val="3E9630F9"/>
    <w:multiLevelType w:val="hybridMultilevel"/>
    <w:tmpl w:val="D5026A4A"/>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3FCD5BF4"/>
    <w:multiLevelType w:val="hybridMultilevel"/>
    <w:tmpl w:val="F7A05A2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425D316E"/>
    <w:multiLevelType w:val="hybridMultilevel"/>
    <w:tmpl w:val="F8D6CD54"/>
    <w:lvl w:ilvl="0" w:tplc="9C643992">
      <w:start w:val="1"/>
      <w:numFmt w:val="bullet"/>
      <w:lvlText w:val="•"/>
      <w:lvlJc w:val="left"/>
      <w:pPr>
        <w:tabs>
          <w:tab w:val="num" w:pos="720"/>
        </w:tabs>
        <w:ind w:left="720" w:hanging="360"/>
      </w:pPr>
      <w:rPr>
        <w:rFonts w:ascii="Arial" w:hAnsi="Arial" w:hint="default"/>
      </w:rPr>
    </w:lvl>
    <w:lvl w:ilvl="1" w:tplc="ED520E44" w:tentative="1">
      <w:start w:val="1"/>
      <w:numFmt w:val="bullet"/>
      <w:lvlText w:val="•"/>
      <w:lvlJc w:val="left"/>
      <w:pPr>
        <w:tabs>
          <w:tab w:val="num" w:pos="1440"/>
        </w:tabs>
        <w:ind w:left="1440" w:hanging="360"/>
      </w:pPr>
      <w:rPr>
        <w:rFonts w:ascii="Arial" w:hAnsi="Arial" w:hint="default"/>
      </w:rPr>
    </w:lvl>
    <w:lvl w:ilvl="2" w:tplc="C366CCC4" w:tentative="1">
      <w:start w:val="1"/>
      <w:numFmt w:val="bullet"/>
      <w:lvlText w:val="•"/>
      <w:lvlJc w:val="left"/>
      <w:pPr>
        <w:tabs>
          <w:tab w:val="num" w:pos="2160"/>
        </w:tabs>
        <w:ind w:left="2160" w:hanging="360"/>
      </w:pPr>
      <w:rPr>
        <w:rFonts w:ascii="Arial" w:hAnsi="Arial" w:hint="default"/>
      </w:rPr>
    </w:lvl>
    <w:lvl w:ilvl="3" w:tplc="F294D0EE" w:tentative="1">
      <w:start w:val="1"/>
      <w:numFmt w:val="bullet"/>
      <w:lvlText w:val="•"/>
      <w:lvlJc w:val="left"/>
      <w:pPr>
        <w:tabs>
          <w:tab w:val="num" w:pos="2880"/>
        </w:tabs>
        <w:ind w:left="2880" w:hanging="360"/>
      </w:pPr>
      <w:rPr>
        <w:rFonts w:ascii="Arial" w:hAnsi="Arial" w:hint="default"/>
      </w:rPr>
    </w:lvl>
    <w:lvl w:ilvl="4" w:tplc="F4C85668" w:tentative="1">
      <w:start w:val="1"/>
      <w:numFmt w:val="bullet"/>
      <w:lvlText w:val="•"/>
      <w:lvlJc w:val="left"/>
      <w:pPr>
        <w:tabs>
          <w:tab w:val="num" w:pos="3600"/>
        </w:tabs>
        <w:ind w:left="3600" w:hanging="360"/>
      </w:pPr>
      <w:rPr>
        <w:rFonts w:ascii="Arial" w:hAnsi="Arial" w:hint="default"/>
      </w:rPr>
    </w:lvl>
    <w:lvl w:ilvl="5" w:tplc="29143096" w:tentative="1">
      <w:start w:val="1"/>
      <w:numFmt w:val="bullet"/>
      <w:lvlText w:val="•"/>
      <w:lvlJc w:val="left"/>
      <w:pPr>
        <w:tabs>
          <w:tab w:val="num" w:pos="4320"/>
        </w:tabs>
        <w:ind w:left="4320" w:hanging="360"/>
      </w:pPr>
      <w:rPr>
        <w:rFonts w:ascii="Arial" w:hAnsi="Arial" w:hint="default"/>
      </w:rPr>
    </w:lvl>
    <w:lvl w:ilvl="6" w:tplc="30FCC0FA" w:tentative="1">
      <w:start w:val="1"/>
      <w:numFmt w:val="bullet"/>
      <w:lvlText w:val="•"/>
      <w:lvlJc w:val="left"/>
      <w:pPr>
        <w:tabs>
          <w:tab w:val="num" w:pos="5040"/>
        </w:tabs>
        <w:ind w:left="5040" w:hanging="360"/>
      </w:pPr>
      <w:rPr>
        <w:rFonts w:ascii="Arial" w:hAnsi="Arial" w:hint="default"/>
      </w:rPr>
    </w:lvl>
    <w:lvl w:ilvl="7" w:tplc="CD96A738" w:tentative="1">
      <w:start w:val="1"/>
      <w:numFmt w:val="bullet"/>
      <w:lvlText w:val="•"/>
      <w:lvlJc w:val="left"/>
      <w:pPr>
        <w:tabs>
          <w:tab w:val="num" w:pos="5760"/>
        </w:tabs>
        <w:ind w:left="5760" w:hanging="360"/>
      </w:pPr>
      <w:rPr>
        <w:rFonts w:ascii="Arial" w:hAnsi="Arial" w:hint="default"/>
      </w:rPr>
    </w:lvl>
    <w:lvl w:ilvl="8" w:tplc="BC1AB92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66A06C7"/>
    <w:multiLevelType w:val="multilevel"/>
    <w:tmpl w:val="45D8DA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492C631E"/>
    <w:multiLevelType w:val="hybridMultilevel"/>
    <w:tmpl w:val="7D7A54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4D433942"/>
    <w:multiLevelType w:val="hybridMultilevel"/>
    <w:tmpl w:val="A552BAD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9" w15:restartNumberingAfterBreak="0">
    <w:nsid w:val="4EE20028"/>
    <w:multiLevelType w:val="hybridMultilevel"/>
    <w:tmpl w:val="716A7080"/>
    <w:lvl w:ilvl="0" w:tplc="4A1A598E">
      <w:start w:val="1"/>
      <w:numFmt w:val="bullet"/>
      <w:lvlText w:val=""/>
      <w:lvlJc w:val="left"/>
      <w:pPr>
        <w:tabs>
          <w:tab w:val="num" w:pos="720"/>
        </w:tabs>
        <w:ind w:left="720" w:hanging="360"/>
      </w:pPr>
      <w:rPr>
        <w:rFonts w:ascii="Wingdings" w:hAnsi="Wingdings" w:hint="default"/>
      </w:rPr>
    </w:lvl>
    <w:lvl w:ilvl="1" w:tplc="2CFE61CA" w:tentative="1">
      <w:start w:val="1"/>
      <w:numFmt w:val="bullet"/>
      <w:lvlText w:val=""/>
      <w:lvlJc w:val="left"/>
      <w:pPr>
        <w:tabs>
          <w:tab w:val="num" w:pos="1440"/>
        </w:tabs>
        <w:ind w:left="1440" w:hanging="360"/>
      </w:pPr>
      <w:rPr>
        <w:rFonts w:ascii="Wingdings" w:hAnsi="Wingdings" w:hint="default"/>
      </w:rPr>
    </w:lvl>
    <w:lvl w:ilvl="2" w:tplc="0EE47C10" w:tentative="1">
      <w:start w:val="1"/>
      <w:numFmt w:val="bullet"/>
      <w:lvlText w:val=""/>
      <w:lvlJc w:val="left"/>
      <w:pPr>
        <w:tabs>
          <w:tab w:val="num" w:pos="2160"/>
        </w:tabs>
        <w:ind w:left="2160" w:hanging="360"/>
      </w:pPr>
      <w:rPr>
        <w:rFonts w:ascii="Wingdings" w:hAnsi="Wingdings" w:hint="default"/>
      </w:rPr>
    </w:lvl>
    <w:lvl w:ilvl="3" w:tplc="E09C7BC2" w:tentative="1">
      <w:start w:val="1"/>
      <w:numFmt w:val="bullet"/>
      <w:lvlText w:val=""/>
      <w:lvlJc w:val="left"/>
      <w:pPr>
        <w:tabs>
          <w:tab w:val="num" w:pos="2880"/>
        </w:tabs>
        <w:ind w:left="2880" w:hanging="360"/>
      </w:pPr>
      <w:rPr>
        <w:rFonts w:ascii="Wingdings" w:hAnsi="Wingdings" w:hint="default"/>
      </w:rPr>
    </w:lvl>
    <w:lvl w:ilvl="4" w:tplc="238E766C" w:tentative="1">
      <w:start w:val="1"/>
      <w:numFmt w:val="bullet"/>
      <w:lvlText w:val=""/>
      <w:lvlJc w:val="left"/>
      <w:pPr>
        <w:tabs>
          <w:tab w:val="num" w:pos="3600"/>
        </w:tabs>
        <w:ind w:left="3600" w:hanging="360"/>
      </w:pPr>
      <w:rPr>
        <w:rFonts w:ascii="Wingdings" w:hAnsi="Wingdings" w:hint="default"/>
      </w:rPr>
    </w:lvl>
    <w:lvl w:ilvl="5" w:tplc="6A3029EC" w:tentative="1">
      <w:start w:val="1"/>
      <w:numFmt w:val="bullet"/>
      <w:lvlText w:val=""/>
      <w:lvlJc w:val="left"/>
      <w:pPr>
        <w:tabs>
          <w:tab w:val="num" w:pos="4320"/>
        </w:tabs>
        <w:ind w:left="4320" w:hanging="360"/>
      </w:pPr>
      <w:rPr>
        <w:rFonts w:ascii="Wingdings" w:hAnsi="Wingdings" w:hint="default"/>
      </w:rPr>
    </w:lvl>
    <w:lvl w:ilvl="6" w:tplc="A23EB13A" w:tentative="1">
      <w:start w:val="1"/>
      <w:numFmt w:val="bullet"/>
      <w:lvlText w:val=""/>
      <w:lvlJc w:val="left"/>
      <w:pPr>
        <w:tabs>
          <w:tab w:val="num" w:pos="5040"/>
        </w:tabs>
        <w:ind w:left="5040" w:hanging="360"/>
      </w:pPr>
      <w:rPr>
        <w:rFonts w:ascii="Wingdings" w:hAnsi="Wingdings" w:hint="default"/>
      </w:rPr>
    </w:lvl>
    <w:lvl w:ilvl="7" w:tplc="9EC42F9E" w:tentative="1">
      <w:start w:val="1"/>
      <w:numFmt w:val="bullet"/>
      <w:lvlText w:val=""/>
      <w:lvlJc w:val="left"/>
      <w:pPr>
        <w:tabs>
          <w:tab w:val="num" w:pos="5760"/>
        </w:tabs>
        <w:ind w:left="5760" w:hanging="360"/>
      </w:pPr>
      <w:rPr>
        <w:rFonts w:ascii="Wingdings" w:hAnsi="Wingdings" w:hint="default"/>
      </w:rPr>
    </w:lvl>
    <w:lvl w:ilvl="8" w:tplc="064C0A4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7069BF"/>
    <w:multiLevelType w:val="hybridMultilevel"/>
    <w:tmpl w:val="3E5CDF80"/>
    <w:lvl w:ilvl="0" w:tplc="76066912">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C72CF4"/>
    <w:multiLevelType w:val="hybridMultilevel"/>
    <w:tmpl w:val="86CE26D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15:restartNumberingAfterBreak="0">
    <w:nsid w:val="56793ACF"/>
    <w:multiLevelType w:val="hybridMultilevel"/>
    <w:tmpl w:val="A43407EE"/>
    <w:lvl w:ilvl="0" w:tplc="300A000D">
      <w:start w:val="1"/>
      <w:numFmt w:val="bullet"/>
      <w:lvlText w:val=""/>
      <w:lvlJc w:val="left"/>
      <w:pPr>
        <w:ind w:left="2770" w:hanging="360"/>
      </w:pPr>
      <w:rPr>
        <w:rFonts w:ascii="Wingdings" w:hAnsi="Wingdings" w:hint="default"/>
      </w:rPr>
    </w:lvl>
    <w:lvl w:ilvl="1" w:tplc="300A0003" w:tentative="1">
      <w:start w:val="1"/>
      <w:numFmt w:val="bullet"/>
      <w:lvlText w:val="o"/>
      <w:lvlJc w:val="left"/>
      <w:pPr>
        <w:ind w:left="3490" w:hanging="360"/>
      </w:pPr>
      <w:rPr>
        <w:rFonts w:ascii="Courier New" w:hAnsi="Courier New" w:cs="Courier New" w:hint="default"/>
      </w:rPr>
    </w:lvl>
    <w:lvl w:ilvl="2" w:tplc="300A0005" w:tentative="1">
      <w:start w:val="1"/>
      <w:numFmt w:val="bullet"/>
      <w:lvlText w:val=""/>
      <w:lvlJc w:val="left"/>
      <w:pPr>
        <w:ind w:left="4210" w:hanging="360"/>
      </w:pPr>
      <w:rPr>
        <w:rFonts w:ascii="Wingdings" w:hAnsi="Wingdings" w:hint="default"/>
      </w:rPr>
    </w:lvl>
    <w:lvl w:ilvl="3" w:tplc="300A0001" w:tentative="1">
      <w:start w:val="1"/>
      <w:numFmt w:val="bullet"/>
      <w:lvlText w:val=""/>
      <w:lvlJc w:val="left"/>
      <w:pPr>
        <w:ind w:left="4930" w:hanging="360"/>
      </w:pPr>
      <w:rPr>
        <w:rFonts w:ascii="Symbol" w:hAnsi="Symbol" w:hint="default"/>
      </w:rPr>
    </w:lvl>
    <w:lvl w:ilvl="4" w:tplc="300A0003" w:tentative="1">
      <w:start w:val="1"/>
      <w:numFmt w:val="bullet"/>
      <w:lvlText w:val="o"/>
      <w:lvlJc w:val="left"/>
      <w:pPr>
        <w:ind w:left="5650" w:hanging="360"/>
      </w:pPr>
      <w:rPr>
        <w:rFonts w:ascii="Courier New" w:hAnsi="Courier New" w:cs="Courier New" w:hint="default"/>
      </w:rPr>
    </w:lvl>
    <w:lvl w:ilvl="5" w:tplc="300A0005" w:tentative="1">
      <w:start w:val="1"/>
      <w:numFmt w:val="bullet"/>
      <w:lvlText w:val=""/>
      <w:lvlJc w:val="left"/>
      <w:pPr>
        <w:ind w:left="6370" w:hanging="360"/>
      </w:pPr>
      <w:rPr>
        <w:rFonts w:ascii="Wingdings" w:hAnsi="Wingdings" w:hint="default"/>
      </w:rPr>
    </w:lvl>
    <w:lvl w:ilvl="6" w:tplc="300A0001" w:tentative="1">
      <w:start w:val="1"/>
      <w:numFmt w:val="bullet"/>
      <w:lvlText w:val=""/>
      <w:lvlJc w:val="left"/>
      <w:pPr>
        <w:ind w:left="7090" w:hanging="360"/>
      </w:pPr>
      <w:rPr>
        <w:rFonts w:ascii="Symbol" w:hAnsi="Symbol" w:hint="default"/>
      </w:rPr>
    </w:lvl>
    <w:lvl w:ilvl="7" w:tplc="300A0003" w:tentative="1">
      <w:start w:val="1"/>
      <w:numFmt w:val="bullet"/>
      <w:lvlText w:val="o"/>
      <w:lvlJc w:val="left"/>
      <w:pPr>
        <w:ind w:left="7810" w:hanging="360"/>
      </w:pPr>
      <w:rPr>
        <w:rFonts w:ascii="Courier New" w:hAnsi="Courier New" w:cs="Courier New" w:hint="default"/>
      </w:rPr>
    </w:lvl>
    <w:lvl w:ilvl="8" w:tplc="300A0005" w:tentative="1">
      <w:start w:val="1"/>
      <w:numFmt w:val="bullet"/>
      <w:lvlText w:val=""/>
      <w:lvlJc w:val="left"/>
      <w:pPr>
        <w:ind w:left="8530" w:hanging="360"/>
      </w:pPr>
      <w:rPr>
        <w:rFonts w:ascii="Wingdings" w:hAnsi="Wingdings" w:hint="default"/>
      </w:rPr>
    </w:lvl>
  </w:abstractNum>
  <w:abstractNum w:abstractNumId="33" w15:restartNumberingAfterBreak="0">
    <w:nsid w:val="57AA4C14"/>
    <w:multiLevelType w:val="hybridMultilevel"/>
    <w:tmpl w:val="31E8FEA4"/>
    <w:lvl w:ilvl="0" w:tplc="8C24A510">
      <w:start w:val="7"/>
      <w:numFmt w:val="bullet"/>
      <w:lvlText w:val="-"/>
      <w:lvlJc w:val="left"/>
      <w:pPr>
        <w:ind w:left="720" w:hanging="360"/>
      </w:pPr>
      <w:rPr>
        <w:rFonts w:ascii="Century Gothic" w:eastAsia="Times New Roman" w:hAnsi="Century Gothic" w:cs="Open Sans" w:hint="default"/>
        <w: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582B2508"/>
    <w:multiLevelType w:val="multilevel"/>
    <w:tmpl w:val="76621650"/>
    <w:lvl w:ilvl="0">
      <w:start w:val="1"/>
      <w:numFmt w:val="decimal"/>
      <w:pStyle w:val="Ttulo2"/>
      <w:lvlText w:val="%1."/>
      <w:lvlJc w:val="left"/>
      <w:pPr>
        <w:ind w:left="19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5E897005"/>
    <w:multiLevelType w:val="hybridMultilevel"/>
    <w:tmpl w:val="7982E9DC"/>
    <w:lvl w:ilvl="0" w:tplc="300A0001">
      <w:start w:val="1"/>
      <w:numFmt w:val="bullet"/>
      <w:lvlText w:val=""/>
      <w:lvlJc w:val="left"/>
      <w:pPr>
        <w:tabs>
          <w:tab w:val="num" w:pos="720"/>
        </w:tabs>
        <w:ind w:left="720" w:hanging="360"/>
      </w:pPr>
      <w:rPr>
        <w:rFonts w:ascii="Symbol" w:hAnsi="Symbol" w:hint="default"/>
      </w:rPr>
    </w:lvl>
    <w:lvl w:ilvl="1" w:tplc="92589D00" w:tentative="1">
      <w:start w:val="1"/>
      <w:numFmt w:val="bullet"/>
      <w:lvlText w:val=""/>
      <w:lvlJc w:val="left"/>
      <w:pPr>
        <w:tabs>
          <w:tab w:val="num" w:pos="1440"/>
        </w:tabs>
        <w:ind w:left="1440" w:hanging="360"/>
      </w:pPr>
      <w:rPr>
        <w:rFonts w:ascii="Wingdings" w:hAnsi="Wingdings" w:hint="default"/>
      </w:rPr>
    </w:lvl>
    <w:lvl w:ilvl="2" w:tplc="AE3CB996" w:tentative="1">
      <w:start w:val="1"/>
      <w:numFmt w:val="bullet"/>
      <w:lvlText w:val=""/>
      <w:lvlJc w:val="left"/>
      <w:pPr>
        <w:tabs>
          <w:tab w:val="num" w:pos="2160"/>
        </w:tabs>
        <w:ind w:left="2160" w:hanging="360"/>
      </w:pPr>
      <w:rPr>
        <w:rFonts w:ascii="Wingdings" w:hAnsi="Wingdings" w:hint="default"/>
      </w:rPr>
    </w:lvl>
    <w:lvl w:ilvl="3" w:tplc="21F40EC0" w:tentative="1">
      <w:start w:val="1"/>
      <w:numFmt w:val="bullet"/>
      <w:lvlText w:val=""/>
      <w:lvlJc w:val="left"/>
      <w:pPr>
        <w:tabs>
          <w:tab w:val="num" w:pos="2880"/>
        </w:tabs>
        <w:ind w:left="2880" w:hanging="360"/>
      </w:pPr>
      <w:rPr>
        <w:rFonts w:ascii="Wingdings" w:hAnsi="Wingdings" w:hint="default"/>
      </w:rPr>
    </w:lvl>
    <w:lvl w:ilvl="4" w:tplc="55CCCA10" w:tentative="1">
      <w:start w:val="1"/>
      <w:numFmt w:val="bullet"/>
      <w:lvlText w:val=""/>
      <w:lvlJc w:val="left"/>
      <w:pPr>
        <w:tabs>
          <w:tab w:val="num" w:pos="3600"/>
        </w:tabs>
        <w:ind w:left="3600" w:hanging="360"/>
      </w:pPr>
      <w:rPr>
        <w:rFonts w:ascii="Wingdings" w:hAnsi="Wingdings" w:hint="default"/>
      </w:rPr>
    </w:lvl>
    <w:lvl w:ilvl="5" w:tplc="7BEA5D24" w:tentative="1">
      <w:start w:val="1"/>
      <w:numFmt w:val="bullet"/>
      <w:lvlText w:val=""/>
      <w:lvlJc w:val="left"/>
      <w:pPr>
        <w:tabs>
          <w:tab w:val="num" w:pos="4320"/>
        </w:tabs>
        <w:ind w:left="4320" w:hanging="360"/>
      </w:pPr>
      <w:rPr>
        <w:rFonts w:ascii="Wingdings" w:hAnsi="Wingdings" w:hint="default"/>
      </w:rPr>
    </w:lvl>
    <w:lvl w:ilvl="6" w:tplc="AC7EC86A" w:tentative="1">
      <w:start w:val="1"/>
      <w:numFmt w:val="bullet"/>
      <w:lvlText w:val=""/>
      <w:lvlJc w:val="left"/>
      <w:pPr>
        <w:tabs>
          <w:tab w:val="num" w:pos="5040"/>
        </w:tabs>
        <w:ind w:left="5040" w:hanging="360"/>
      </w:pPr>
      <w:rPr>
        <w:rFonts w:ascii="Wingdings" w:hAnsi="Wingdings" w:hint="default"/>
      </w:rPr>
    </w:lvl>
    <w:lvl w:ilvl="7" w:tplc="0338E4E8" w:tentative="1">
      <w:start w:val="1"/>
      <w:numFmt w:val="bullet"/>
      <w:lvlText w:val=""/>
      <w:lvlJc w:val="left"/>
      <w:pPr>
        <w:tabs>
          <w:tab w:val="num" w:pos="5760"/>
        </w:tabs>
        <w:ind w:left="5760" w:hanging="360"/>
      </w:pPr>
      <w:rPr>
        <w:rFonts w:ascii="Wingdings" w:hAnsi="Wingdings" w:hint="default"/>
      </w:rPr>
    </w:lvl>
    <w:lvl w:ilvl="8" w:tplc="4A98F74A"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FC678FB"/>
    <w:multiLevelType w:val="hybridMultilevel"/>
    <w:tmpl w:val="FE4A0258"/>
    <w:lvl w:ilvl="0" w:tplc="300A000D">
      <w:start w:val="1"/>
      <w:numFmt w:val="bullet"/>
      <w:lvlText w:val=""/>
      <w:lvlJc w:val="left"/>
      <w:pPr>
        <w:tabs>
          <w:tab w:val="num" w:pos="720"/>
        </w:tabs>
        <w:ind w:left="720" w:hanging="360"/>
      </w:pPr>
      <w:rPr>
        <w:rFonts w:ascii="Wingdings" w:hAnsi="Wingdings" w:hint="default"/>
      </w:rPr>
    </w:lvl>
    <w:lvl w:ilvl="1" w:tplc="ADF88C42" w:tentative="1">
      <w:start w:val="1"/>
      <w:numFmt w:val="bullet"/>
      <w:lvlText w:val=""/>
      <w:lvlJc w:val="left"/>
      <w:pPr>
        <w:tabs>
          <w:tab w:val="num" w:pos="1440"/>
        </w:tabs>
        <w:ind w:left="1440" w:hanging="360"/>
      </w:pPr>
      <w:rPr>
        <w:rFonts w:ascii="Wingdings" w:hAnsi="Wingdings" w:hint="default"/>
      </w:rPr>
    </w:lvl>
    <w:lvl w:ilvl="2" w:tplc="42B0E4FA" w:tentative="1">
      <w:start w:val="1"/>
      <w:numFmt w:val="bullet"/>
      <w:lvlText w:val=""/>
      <w:lvlJc w:val="left"/>
      <w:pPr>
        <w:tabs>
          <w:tab w:val="num" w:pos="2160"/>
        </w:tabs>
        <w:ind w:left="2160" w:hanging="360"/>
      </w:pPr>
      <w:rPr>
        <w:rFonts w:ascii="Wingdings" w:hAnsi="Wingdings" w:hint="default"/>
      </w:rPr>
    </w:lvl>
    <w:lvl w:ilvl="3" w:tplc="DE480582" w:tentative="1">
      <w:start w:val="1"/>
      <w:numFmt w:val="bullet"/>
      <w:lvlText w:val=""/>
      <w:lvlJc w:val="left"/>
      <w:pPr>
        <w:tabs>
          <w:tab w:val="num" w:pos="2880"/>
        </w:tabs>
        <w:ind w:left="2880" w:hanging="360"/>
      </w:pPr>
      <w:rPr>
        <w:rFonts w:ascii="Wingdings" w:hAnsi="Wingdings" w:hint="default"/>
      </w:rPr>
    </w:lvl>
    <w:lvl w:ilvl="4" w:tplc="91C016A6" w:tentative="1">
      <w:start w:val="1"/>
      <w:numFmt w:val="bullet"/>
      <w:lvlText w:val=""/>
      <w:lvlJc w:val="left"/>
      <w:pPr>
        <w:tabs>
          <w:tab w:val="num" w:pos="3600"/>
        </w:tabs>
        <w:ind w:left="3600" w:hanging="360"/>
      </w:pPr>
      <w:rPr>
        <w:rFonts w:ascii="Wingdings" w:hAnsi="Wingdings" w:hint="default"/>
      </w:rPr>
    </w:lvl>
    <w:lvl w:ilvl="5" w:tplc="6348171C" w:tentative="1">
      <w:start w:val="1"/>
      <w:numFmt w:val="bullet"/>
      <w:lvlText w:val=""/>
      <w:lvlJc w:val="left"/>
      <w:pPr>
        <w:tabs>
          <w:tab w:val="num" w:pos="4320"/>
        </w:tabs>
        <w:ind w:left="4320" w:hanging="360"/>
      </w:pPr>
      <w:rPr>
        <w:rFonts w:ascii="Wingdings" w:hAnsi="Wingdings" w:hint="default"/>
      </w:rPr>
    </w:lvl>
    <w:lvl w:ilvl="6" w:tplc="F30808A8" w:tentative="1">
      <w:start w:val="1"/>
      <w:numFmt w:val="bullet"/>
      <w:lvlText w:val=""/>
      <w:lvlJc w:val="left"/>
      <w:pPr>
        <w:tabs>
          <w:tab w:val="num" w:pos="5040"/>
        </w:tabs>
        <w:ind w:left="5040" w:hanging="360"/>
      </w:pPr>
      <w:rPr>
        <w:rFonts w:ascii="Wingdings" w:hAnsi="Wingdings" w:hint="default"/>
      </w:rPr>
    </w:lvl>
    <w:lvl w:ilvl="7" w:tplc="8376B3BE" w:tentative="1">
      <w:start w:val="1"/>
      <w:numFmt w:val="bullet"/>
      <w:lvlText w:val=""/>
      <w:lvlJc w:val="left"/>
      <w:pPr>
        <w:tabs>
          <w:tab w:val="num" w:pos="5760"/>
        </w:tabs>
        <w:ind w:left="5760" w:hanging="360"/>
      </w:pPr>
      <w:rPr>
        <w:rFonts w:ascii="Wingdings" w:hAnsi="Wingdings" w:hint="default"/>
      </w:rPr>
    </w:lvl>
    <w:lvl w:ilvl="8" w:tplc="37263F5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FD374FE"/>
    <w:multiLevelType w:val="hybridMultilevel"/>
    <w:tmpl w:val="4D729E2A"/>
    <w:lvl w:ilvl="0" w:tplc="56E6435A">
      <w:start w:val="124"/>
      <w:numFmt w:val="bullet"/>
      <w:lvlText w:val="-"/>
      <w:lvlJc w:val="left"/>
      <w:pPr>
        <w:ind w:left="720" w:hanging="360"/>
      </w:pPr>
      <w:rPr>
        <w:rFonts w:ascii="Century Gothic" w:eastAsia="Times New Roman" w:hAnsi="Century Gothic" w:cs="Open San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7D052C0"/>
    <w:multiLevelType w:val="hybridMultilevel"/>
    <w:tmpl w:val="AF2CB5D2"/>
    <w:lvl w:ilvl="0" w:tplc="30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6A2E2D3E"/>
    <w:multiLevelType w:val="hybridMultilevel"/>
    <w:tmpl w:val="C74C2C36"/>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0" w15:restartNumberingAfterBreak="0">
    <w:nsid w:val="6B846950"/>
    <w:multiLevelType w:val="hybridMultilevel"/>
    <w:tmpl w:val="7332B74C"/>
    <w:lvl w:ilvl="0" w:tplc="9E8256DA">
      <w:numFmt w:val="bullet"/>
      <w:lvlText w:val="-"/>
      <w:lvlJc w:val="left"/>
      <w:pPr>
        <w:ind w:left="720" w:hanging="360"/>
      </w:pPr>
      <w:rPr>
        <w:rFonts w:ascii="Century Gothic" w:eastAsia="Century Gothic" w:hAnsi="Century Gothic" w:cstheme="minorBidi" w:hint="default"/>
        <w:color w:val="787894"/>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15:restartNumberingAfterBreak="0">
    <w:nsid w:val="6C0250EB"/>
    <w:multiLevelType w:val="hybridMultilevel"/>
    <w:tmpl w:val="212E690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07E7120"/>
    <w:multiLevelType w:val="hybridMultilevel"/>
    <w:tmpl w:val="61A8FCD4"/>
    <w:lvl w:ilvl="0" w:tplc="0C0A0007">
      <w:start w:val="1"/>
      <w:numFmt w:val="bullet"/>
      <w:lvlText w:val=""/>
      <w:lvlPicBulletId w:val="0"/>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15:restartNumberingAfterBreak="0">
    <w:nsid w:val="7D12768F"/>
    <w:multiLevelType w:val="hybridMultilevel"/>
    <w:tmpl w:val="5224946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15:restartNumberingAfterBreak="0">
    <w:nsid w:val="7EC2331C"/>
    <w:multiLevelType w:val="hybridMultilevel"/>
    <w:tmpl w:val="4E88147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7"/>
  </w:num>
  <w:num w:numId="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14"/>
  </w:num>
  <w:num w:numId="5">
    <w:abstractNumId w:val="6"/>
  </w:num>
  <w:num w:numId="6">
    <w:abstractNumId w:val="39"/>
  </w:num>
  <w:num w:numId="7">
    <w:abstractNumId w:val="16"/>
  </w:num>
  <w:num w:numId="8">
    <w:abstractNumId w:val="7"/>
  </w:num>
  <w:num w:numId="9">
    <w:abstractNumId w:val="8"/>
  </w:num>
  <w:num w:numId="10">
    <w:abstractNumId w:val="42"/>
  </w:num>
  <w:num w:numId="11">
    <w:abstractNumId w:val="27"/>
  </w:num>
  <w:num w:numId="12">
    <w:abstractNumId w:val="38"/>
  </w:num>
  <w:num w:numId="13">
    <w:abstractNumId w:val="23"/>
  </w:num>
  <w:num w:numId="14">
    <w:abstractNumId w:val="41"/>
  </w:num>
  <w:num w:numId="15">
    <w:abstractNumId w:val="32"/>
  </w:num>
  <w:num w:numId="16">
    <w:abstractNumId w:val="12"/>
  </w:num>
  <w:num w:numId="17">
    <w:abstractNumId w:val="19"/>
  </w:num>
  <w:num w:numId="18">
    <w:abstractNumId w:val="22"/>
  </w:num>
  <w:num w:numId="19">
    <w:abstractNumId w:val="5"/>
  </w:num>
  <w:num w:numId="20">
    <w:abstractNumId w:val="30"/>
  </w:num>
  <w:num w:numId="21">
    <w:abstractNumId w:val="4"/>
  </w:num>
  <w:num w:numId="22">
    <w:abstractNumId w:val="0"/>
  </w:num>
  <w:num w:numId="23">
    <w:abstractNumId w:val="37"/>
  </w:num>
  <w:num w:numId="24">
    <w:abstractNumId w:val="33"/>
  </w:num>
  <w:num w:numId="25">
    <w:abstractNumId w:val="34"/>
  </w:num>
  <w:num w:numId="26">
    <w:abstractNumId w:val="25"/>
  </w:num>
  <w:num w:numId="27">
    <w:abstractNumId w:val="9"/>
  </w:num>
  <w:num w:numId="28">
    <w:abstractNumId w:val="13"/>
  </w:num>
  <w:num w:numId="29">
    <w:abstractNumId w:val="29"/>
  </w:num>
  <w:num w:numId="30">
    <w:abstractNumId w:val="20"/>
  </w:num>
  <w:num w:numId="31">
    <w:abstractNumId w:val="26"/>
  </w:num>
  <w:num w:numId="32">
    <w:abstractNumId w:val="24"/>
  </w:num>
  <w:num w:numId="33">
    <w:abstractNumId w:val="44"/>
  </w:num>
  <w:num w:numId="34">
    <w:abstractNumId w:val="35"/>
  </w:num>
  <w:num w:numId="35">
    <w:abstractNumId w:val="10"/>
  </w:num>
  <w:num w:numId="36">
    <w:abstractNumId w:val="3"/>
  </w:num>
  <w:num w:numId="37">
    <w:abstractNumId w:val="21"/>
  </w:num>
  <w:num w:numId="38">
    <w:abstractNumId w:val="31"/>
  </w:num>
  <w:num w:numId="39">
    <w:abstractNumId w:val="1"/>
  </w:num>
  <w:num w:numId="40">
    <w:abstractNumId w:val="43"/>
  </w:num>
  <w:num w:numId="41">
    <w:abstractNumId w:val="36"/>
  </w:num>
  <w:num w:numId="42">
    <w:abstractNumId w:val="40"/>
  </w:num>
  <w:num w:numId="43">
    <w:abstractNumId w:val="28"/>
  </w:num>
  <w:num w:numId="44">
    <w:abstractNumId w:val="15"/>
  </w:num>
  <w:num w:numId="45">
    <w:abstractNumId w:val="18"/>
  </w:num>
  <w:num w:numId="4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01111"/>
    <w:rsid w:val="000015A3"/>
    <w:rsid w:val="00012110"/>
    <w:rsid w:val="00013C35"/>
    <w:rsid w:val="0002140F"/>
    <w:rsid w:val="000379AE"/>
    <w:rsid w:val="000664B1"/>
    <w:rsid w:val="0007659A"/>
    <w:rsid w:val="00084B18"/>
    <w:rsid w:val="000859EA"/>
    <w:rsid w:val="000913A8"/>
    <w:rsid w:val="000977E5"/>
    <w:rsid w:val="000A0C79"/>
    <w:rsid w:val="000B1E9A"/>
    <w:rsid w:val="000B5900"/>
    <w:rsid w:val="000B690D"/>
    <w:rsid w:val="000B7500"/>
    <w:rsid w:val="000D3805"/>
    <w:rsid w:val="000F7327"/>
    <w:rsid w:val="00110509"/>
    <w:rsid w:val="001116A6"/>
    <w:rsid w:val="001161B8"/>
    <w:rsid w:val="00131ABE"/>
    <w:rsid w:val="001350FD"/>
    <w:rsid w:val="0013656D"/>
    <w:rsid w:val="00140FC9"/>
    <w:rsid w:val="0014287F"/>
    <w:rsid w:val="001513FA"/>
    <w:rsid w:val="00163DDF"/>
    <w:rsid w:val="001668EE"/>
    <w:rsid w:val="00173D61"/>
    <w:rsid w:val="0018675E"/>
    <w:rsid w:val="0018776E"/>
    <w:rsid w:val="00192CA0"/>
    <w:rsid w:val="0019444C"/>
    <w:rsid w:val="001A763B"/>
    <w:rsid w:val="001C1038"/>
    <w:rsid w:val="001C5121"/>
    <w:rsid w:val="001F1814"/>
    <w:rsid w:val="001F1BA3"/>
    <w:rsid w:val="00215D6E"/>
    <w:rsid w:val="00216C86"/>
    <w:rsid w:val="00224D5B"/>
    <w:rsid w:val="0022661B"/>
    <w:rsid w:val="002421F4"/>
    <w:rsid w:val="00243A35"/>
    <w:rsid w:val="00261107"/>
    <w:rsid w:val="002763FA"/>
    <w:rsid w:val="00287ED2"/>
    <w:rsid w:val="002966CC"/>
    <w:rsid w:val="002A12E3"/>
    <w:rsid w:val="002A1941"/>
    <w:rsid w:val="002A654A"/>
    <w:rsid w:val="002A7EFF"/>
    <w:rsid w:val="002B1F76"/>
    <w:rsid w:val="002B67E2"/>
    <w:rsid w:val="002D1F99"/>
    <w:rsid w:val="002E4681"/>
    <w:rsid w:val="002F44BC"/>
    <w:rsid w:val="002F79A7"/>
    <w:rsid w:val="00311E94"/>
    <w:rsid w:val="00317819"/>
    <w:rsid w:val="00326120"/>
    <w:rsid w:val="00341D9E"/>
    <w:rsid w:val="003427B2"/>
    <w:rsid w:val="003476CE"/>
    <w:rsid w:val="0035031A"/>
    <w:rsid w:val="003525EF"/>
    <w:rsid w:val="003607AB"/>
    <w:rsid w:val="003637B5"/>
    <w:rsid w:val="00364EF4"/>
    <w:rsid w:val="0036787F"/>
    <w:rsid w:val="0037425C"/>
    <w:rsid w:val="00377E0F"/>
    <w:rsid w:val="00391535"/>
    <w:rsid w:val="003A1D46"/>
    <w:rsid w:val="003A3D24"/>
    <w:rsid w:val="003A5096"/>
    <w:rsid w:val="003B1835"/>
    <w:rsid w:val="003B4760"/>
    <w:rsid w:val="003B604F"/>
    <w:rsid w:val="003C38DD"/>
    <w:rsid w:val="003D0B4A"/>
    <w:rsid w:val="003D15A9"/>
    <w:rsid w:val="003E1328"/>
    <w:rsid w:val="003E27E3"/>
    <w:rsid w:val="003E30E6"/>
    <w:rsid w:val="003F75A8"/>
    <w:rsid w:val="004041F5"/>
    <w:rsid w:val="00413B46"/>
    <w:rsid w:val="00415D26"/>
    <w:rsid w:val="00441F81"/>
    <w:rsid w:val="0044230C"/>
    <w:rsid w:val="00444BD2"/>
    <w:rsid w:val="00465B81"/>
    <w:rsid w:val="004716A2"/>
    <w:rsid w:val="0047667C"/>
    <w:rsid w:val="00481FB4"/>
    <w:rsid w:val="004870ED"/>
    <w:rsid w:val="004A2812"/>
    <w:rsid w:val="004A4AA1"/>
    <w:rsid w:val="004B134F"/>
    <w:rsid w:val="004D7EB1"/>
    <w:rsid w:val="004E3836"/>
    <w:rsid w:val="004E5153"/>
    <w:rsid w:val="004E692B"/>
    <w:rsid w:val="004F2D65"/>
    <w:rsid w:val="00506683"/>
    <w:rsid w:val="005142F2"/>
    <w:rsid w:val="00515AC7"/>
    <w:rsid w:val="00524B9F"/>
    <w:rsid w:val="00543142"/>
    <w:rsid w:val="00543782"/>
    <w:rsid w:val="005570C5"/>
    <w:rsid w:val="00560522"/>
    <w:rsid w:val="005659D9"/>
    <w:rsid w:val="005759F1"/>
    <w:rsid w:val="0058031B"/>
    <w:rsid w:val="00581677"/>
    <w:rsid w:val="00583FD7"/>
    <w:rsid w:val="00590147"/>
    <w:rsid w:val="005957F9"/>
    <w:rsid w:val="005A12AB"/>
    <w:rsid w:val="005A3C86"/>
    <w:rsid w:val="005A6B0D"/>
    <w:rsid w:val="005B204D"/>
    <w:rsid w:val="005B5BEB"/>
    <w:rsid w:val="005B7F37"/>
    <w:rsid w:val="005C23E6"/>
    <w:rsid w:val="005C4FA8"/>
    <w:rsid w:val="005D394F"/>
    <w:rsid w:val="005E184B"/>
    <w:rsid w:val="005E388B"/>
    <w:rsid w:val="005E5D3C"/>
    <w:rsid w:val="005F0B56"/>
    <w:rsid w:val="006012F3"/>
    <w:rsid w:val="00602BE7"/>
    <w:rsid w:val="006041E5"/>
    <w:rsid w:val="00606416"/>
    <w:rsid w:val="00622F6D"/>
    <w:rsid w:val="00623635"/>
    <w:rsid w:val="00626A97"/>
    <w:rsid w:val="00644DE1"/>
    <w:rsid w:val="00647398"/>
    <w:rsid w:val="00656357"/>
    <w:rsid w:val="00680FFC"/>
    <w:rsid w:val="00693CE6"/>
    <w:rsid w:val="006B11B5"/>
    <w:rsid w:val="006B33F9"/>
    <w:rsid w:val="006B3FB3"/>
    <w:rsid w:val="006D06E6"/>
    <w:rsid w:val="006D43D5"/>
    <w:rsid w:val="006D7684"/>
    <w:rsid w:val="0071159C"/>
    <w:rsid w:val="007372B7"/>
    <w:rsid w:val="00737FEC"/>
    <w:rsid w:val="00752EC0"/>
    <w:rsid w:val="00760935"/>
    <w:rsid w:val="00760DA6"/>
    <w:rsid w:val="007627DF"/>
    <w:rsid w:val="00773C23"/>
    <w:rsid w:val="00786419"/>
    <w:rsid w:val="00791907"/>
    <w:rsid w:val="00793940"/>
    <w:rsid w:val="00795ADA"/>
    <w:rsid w:val="007A6A2C"/>
    <w:rsid w:val="007A7DAC"/>
    <w:rsid w:val="007C153C"/>
    <w:rsid w:val="007C4452"/>
    <w:rsid w:val="007C5A93"/>
    <w:rsid w:val="007D2B44"/>
    <w:rsid w:val="007D44C1"/>
    <w:rsid w:val="007E0FE1"/>
    <w:rsid w:val="007F4477"/>
    <w:rsid w:val="007F674B"/>
    <w:rsid w:val="007F71FB"/>
    <w:rsid w:val="00801BA6"/>
    <w:rsid w:val="008253D0"/>
    <w:rsid w:val="00831DCC"/>
    <w:rsid w:val="008344AE"/>
    <w:rsid w:val="00853D11"/>
    <w:rsid w:val="00880F17"/>
    <w:rsid w:val="0089006E"/>
    <w:rsid w:val="00893AF2"/>
    <w:rsid w:val="008A355E"/>
    <w:rsid w:val="008B02B3"/>
    <w:rsid w:val="008C356A"/>
    <w:rsid w:val="008C3D7A"/>
    <w:rsid w:val="008C7DD4"/>
    <w:rsid w:val="008D50B1"/>
    <w:rsid w:val="008E2F6E"/>
    <w:rsid w:val="009025BF"/>
    <w:rsid w:val="00910DDA"/>
    <w:rsid w:val="009174C9"/>
    <w:rsid w:val="00925ACA"/>
    <w:rsid w:val="00945142"/>
    <w:rsid w:val="009466DC"/>
    <w:rsid w:val="009479EC"/>
    <w:rsid w:val="00961926"/>
    <w:rsid w:val="00976F1A"/>
    <w:rsid w:val="009858CC"/>
    <w:rsid w:val="00993360"/>
    <w:rsid w:val="00995522"/>
    <w:rsid w:val="009960B0"/>
    <w:rsid w:val="009A3480"/>
    <w:rsid w:val="009A72DB"/>
    <w:rsid w:val="009B36B4"/>
    <w:rsid w:val="009D0143"/>
    <w:rsid w:val="009D1347"/>
    <w:rsid w:val="009D662E"/>
    <w:rsid w:val="009E0054"/>
    <w:rsid w:val="009E26B4"/>
    <w:rsid w:val="009E4ABA"/>
    <w:rsid w:val="009E672C"/>
    <w:rsid w:val="009F1640"/>
    <w:rsid w:val="009F40AE"/>
    <w:rsid w:val="009F6434"/>
    <w:rsid w:val="00A014AE"/>
    <w:rsid w:val="00A06005"/>
    <w:rsid w:val="00A10C9C"/>
    <w:rsid w:val="00A11CA9"/>
    <w:rsid w:val="00A136AA"/>
    <w:rsid w:val="00A3092B"/>
    <w:rsid w:val="00A43CFD"/>
    <w:rsid w:val="00A47C3D"/>
    <w:rsid w:val="00A51E22"/>
    <w:rsid w:val="00A55EFF"/>
    <w:rsid w:val="00A63885"/>
    <w:rsid w:val="00A65D8D"/>
    <w:rsid w:val="00A70D0D"/>
    <w:rsid w:val="00A85643"/>
    <w:rsid w:val="00AA3120"/>
    <w:rsid w:val="00AB4801"/>
    <w:rsid w:val="00AC69E9"/>
    <w:rsid w:val="00AD2F28"/>
    <w:rsid w:val="00AE16E0"/>
    <w:rsid w:val="00AE40AB"/>
    <w:rsid w:val="00B016B3"/>
    <w:rsid w:val="00B13581"/>
    <w:rsid w:val="00B15C4F"/>
    <w:rsid w:val="00B2044B"/>
    <w:rsid w:val="00B213B3"/>
    <w:rsid w:val="00B25E4F"/>
    <w:rsid w:val="00B34967"/>
    <w:rsid w:val="00B63727"/>
    <w:rsid w:val="00B652B1"/>
    <w:rsid w:val="00B725D0"/>
    <w:rsid w:val="00B732F6"/>
    <w:rsid w:val="00BA4D8D"/>
    <w:rsid w:val="00BA5F7D"/>
    <w:rsid w:val="00BB4679"/>
    <w:rsid w:val="00BB693F"/>
    <w:rsid w:val="00BD5B10"/>
    <w:rsid w:val="00BE0F56"/>
    <w:rsid w:val="00BF05C1"/>
    <w:rsid w:val="00BF080B"/>
    <w:rsid w:val="00C0765C"/>
    <w:rsid w:val="00C15041"/>
    <w:rsid w:val="00C1719F"/>
    <w:rsid w:val="00C203A8"/>
    <w:rsid w:val="00C20B7A"/>
    <w:rsid w:val="00C50920"/>
    <w:rsid w:val="00C515A4"/>
    <w:rsid w:val="00C60A73"/>
    <w:rsid w:val="00C70A05"/>
    <w:rsid w:val="00CC7543"/>
    <w:rsid w:val="00CD4E41"/>
    <w:rsid w:val="00CE1F72"/>
    <w:rsid w:val="00CE40D4"/>
    <w:rsid w:val="00CF572A"/>
    <w:rsid w:val="00D02120"/>
    <w:rsid w:val="00D13E27"/>
    <w:rsid w:val="00D27936"/>
    <w:rsid w:val="00D302B8"/>
    <w:rsid w:val="00D44042"/>
    <w:rsid w:val="00D5333A"/>
    <w:rsid w:val="00D538C7"/>
    <w:rsid w:val="00D641F4"/>
    <w:rsid w:val="00D70E6F"/>
    <w:rsid w:val="00D7721E"/>
    <w:rsid w:val="00D92CF3"/>
    <w:rsid w:val="00D95BCB"/>
    <w:rsid w:val="00DA0E61"/>
    <w:rsid w:val="00DA0FCB"/>
    <w:rsid w:val="00DA7A45"/>
    <w:rsid w:val="00DB6C17"/>
    <w:rsid w:val="00DD6F3A"/>
    <w:rsid w:val="00DE3950"/>
    <w:rsid w:val="00DE7A98"/>
    <w:rsid w:val="00DF0410"/>
    <w:rsid w:val="00DF527B"/>
    <w:rsid w:val="00E12605"/>
    <w:rsid w:val="00E3053D"/>
    <w:rsid w:val="00E400BD"/>
    <w:rsid w:val="00E42998"/>
    <w:rsid w:val="00E43058"/>
    <w:rsid w:val="00E479F5"/>
    <w:rsid w:val="00E528EC"/>
    <w:rsid w:val="00E56F1D"/>
    <w:rsid w:val="00E9326F"/>
    <w:rsid w:val="00E977D0"/>
    <w:rsid w:val="00EB0338"/>
    <w:rsid w:val="00EB0546"/>
    <w:rsid w:val="00EB7DAD"/>
    <w:rsid w:val="00EC4B0A"/>
    <w:rsid w:val="00ED199D"/>
    <w:rsid w:val="00EE7D17"/>
    <w:rsid w:val="00EF4245"/>
    <w:rsid w:val="00EF59AE"/>
    <w:rsid w:val="00EF7F12"/>
    <w:rsid w:val="00F10627"/>
    <w:rsid w:val="00F23771"/>
    <w:rsid w:val="00F52E23"/>
    <w:rsid w:val="00F54DA4"/>
    <w:rsid w:val="00F54DDD"/>
    <w:rsid w:val="00F556BD"/>
    <w:rsid w:val="00F62BA3"/>
    <w:rsid w:val="00F6750D"/>
    <w:rsid w:val="00F74B26"/>
    <w:rsid w:val="00F8102B"/>
    <w:rsid w:val="00F816B5"/>
    <w:rsid w:val="00F91513"/>
    <w:rsid w:val="00FA5D9F"/>
    <w:rsid w:val="00FA66B0"/>
    <w:rsid w:val="00FA7B02"/>
    <w:rsid w:val="00FB06A4"/>
    <w:rsid w:val="00FC4CD5"/>
    <w:rsid w:val="00FC5E86"/>
    <w:rsid w:val="00FD0218"/>
    <w:rsid w:val="00FD20AA"/>
    <w:rsid w:val="00FE747E"/>
    <w:rsid w:val="00FF3193"/>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70ED"/>
    <w:rPr>
      <w:rFonts w:ascii="Century Gothic" w:hAnsi="Century Gothic"/>
      <w:color w:val="505A64"/>
    </w:rPr>
  </w:style>
  <w:style w:type="paragraph" w:styleId="Ttulo1">
    <w:name w:val="heading 1"/>
    <w:basedOn w:val="Normal"/>
    <w:next w:val="Normal"/>
    <w:link w:val="Ttulo1Car"/>
    <w:uiPriority w:val="9"/>
    <w:qFormat/>
    <w:rsid w:val="003427B2"/>
    <w:pPr>
      <w:keepNext/>
      <w:keepLines/>
      <w:spacing w:before="240" w:after="240"/>
      <w:outlineLvl w:val="0"/>
    </w:pPr>
    <w:rPr>
      <w:rFonts w:eastAsiaTheme="majorEastAsia" w:cstheme="majorBidi"/>
      <w:b/>
      <w:sz w:val="28"/>
      <w:szCs w:val="28"/>
    </w:rPr>
  </w:style>
  <w:style w:type="paragraph" w:styleId="Ttulo2">
    <w:name w:val="heading 2"/>
    <w:basedOn w:val="Ttulo1"/>
    <w:next w:val="Normal"/>
    <w:link w:val="Ttulo2Car"/>
    <w:uiPriority w:val="9"/>
    <w:unhideWhenUsed/>
    <w:qFormat/>
    <w:rsid w:val="003427B2"/>
    <w:pPr>
      <w:keepNext w:val="0"/>
      <w:keepLines w:val="0"/>
      <w:numPr>
        <w:numId w:val="25"/>
      </w:numPr>
      <w:shd w:val="clear" w:color="auto" w:fill="FFFFFF"/>
      <w:spacing w:before="0" w:after="120" w:line="276" w:lineRule="auto"/>
      <w:ind w:left="261" w:right="-4" w:hanging="261"/>
      <w:jc w:val="both"/>
      <w:outlineLvl w:val="1"/>
    </w:pPr>
    <w:rPr>
      <w:rFonts w:eastAsia="Century Gothic" w:cs="Times New Roman"/>
      <w:sz w:val="24"/>
      <w:szCs w:val="24"/>
      <w:lang w:val="es-ES" w:eastAsia="es-ES_tradnl" w:bidi="es-ES"/>
    </w:rPr>
  </w:style>
  <w:style w:type="paragraph" w:styleId="Ttulo3">
    <w:name w:val="heading 3"/>
    <w:basedOn w:val="Subttulo"/>
    <w:next w:val="Normal"/>
    <w:link w:val="Ttulo3Car"/>
    <w:autoRedefine/>
    <w:uiPriority w:val="9"/>
    <w:unhideWhenUsed/>
    <w:qFormat/>
    <w:rsid w:val="008D50B1"/>
    <w:pPr>
      <w:keepNext/>
      <w:keepLines/>
      <w:spacing w:after="240"/>
      <w:ind w:left="357"/>
      <w:jc w:val="left"/>
      <w:outlineLvl w:val="2"/>
    </w:pPr>
    <w:rPr>
      <w:rFonts w:ascii="Century Gothic" w:eastAsia="Times New Roman" w:hAnsi="Century Gothic" w:cs="Calibri Light"/>
      <w:b/>
      <w:color w:val="505A64"/>
      <w:spacing w:val="0"/>
      <w:sz w:val="20"/>
      <w:szCs w:val="18"/>
      <w:lang w:eastAsia="es-ES"/>
    </w:rPr>
  </w:style>
  <w:style w:type="paragraph" w:styleId="Ttulo4">
    <w:name w:val="heading 4"/>
    <w:basedOn w:val="Normal"/>
    <w:next w:val="Normal"/>
    <w:link w:val="Ttulo4Car"/>
    <w:autoRedefine/>
    <w:unhideWhenUsed/>
    <w:qFormat/>
    <w:rsid w:val="00215D6E"/>
    <w:pPr>
      <w:keepNext/>
      <w:keepLines/>
      <w:widowControl w:val="0"/>
      <w:autoSpaceDE w:val="0"/>
      <w:autoSpaceDN w:val="0"/>
      <w:spacing w:before="200"/>
      <w:jc w:val="both"/>
      <w:outlineLvl w:val="3"/>
    </w:pPr>
    <w:rPr>
      <w:rFonts w:cstheme="majorBidi"/>
      <w:b/>
      <w:bCs/>
      <w:i/>
      <w:iCs/>
      <w:color w:val="767171" w:themeColor="background2" w:themeShade="80"/>
      <w:sz w:val="20"/>
      <w:szCs w:val="22"/>
      <w:lang w:val="es-ES" w:eastAsia="es-ES" w:bidi="es-ES"/>
    </w:rPr>
  </w:style>
  <w:style w:type="paragraph" w:styleId="Ttulo9">
    <w:name w:val="heading 9"/>
    <w:basedOn w:val="Normal"/>
    <w:next w:val="Normal"/>
    <w:link w:val="Ttulo9Car"/>
    <w:unhideWhenUsed/>
    <w:qFormat/>
    <w:rsid w:val="00215D6E"/>
    <w:pPr>
      <w:keepNext/>
      <w:keepLines/>
      <w:widowControl w:val="0"/>
      <w:autoSpaceDE w:val="0"/>
      <w:autoSpaceDN w:val="0"/>
      <w:spacing w:before="200"/>
      <w:jc w:val="both"/>
      <w:outlineLvl w:val="8"/>
    </w:pPr>
    <w:rPr>
      <w:rFonts w:asciiTheme="majorHAnsi" w:eastAsiaTheme="majorEastAsia" w:hAnsiTheme="majorHAnsi" w:cstheme="majorBidi"/>
      <w:i/>
      <w:iCs/>
      <w:color w:val="404040" w:themeColor="text1" w:themeTint="BF"/>
      <w:sz w:val="20"/>
      <w:szCs w:val="20"/>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427B2"/>
    <w:rPr>
      <w:rFonts w:ascii="Century Gothic" w:eastAsiaTheme="majorEastAsia" w:hAnsi="Century Gothic" w:cstheme="majorBidi"/>
      <w:b/>
      <w:color w:val="505A64"/>
      <w:sz w:val="28"/>
      <w:szCs w:val="28"/>
    </w:rPr>
  </w:style>
  <w:style w:type="character" w:customStyle="1" w:styleId="Ttulo2Car">
    <w:name w:val="Título 2 Car"/>
    <w:basedOn w:val="Fuentedeprrafopredeter"/>
    <w:link w:val="Ttulo2"/>
    <w:uiPriority w:val="9"/>
    <w:rsid w:val="003427B2"/>
    <w:rPr>
      <w:rFonts w:ascii="Century Gothic" w:eastAsia="Century Gothic" w:hAnsi="Century Gothic" w:cs="Times New Roman"/>
      <w:b/>
      <w:color w:val="505A64"/>
      <w:shd w:val="clear" w:color="auto" w:fill="FFFFFF"/>
      <w:lang w:val="es-ES" w:eastAsia="es-ES_tradnl" w:bidi="es-ES"/>
    </w:rPr>
  </w:style>
  <w:style w:type="paragraph" w:styleId="Subttulo">
    <w:name w:val="Subtitle"/>
    <w:basedOn w:val="Normal"/>
    <w:next w:val="Normal"/>
    <w:link w:val="SubttuloCar"/>
    <w:uiPriority w:val="11"/>
    <w:qFormat/>
    <w:rsid w:val="00215D6E"/>
    <w:pPr>
      <w:numPr>
        <w:ilvl w:val="1"/>
      </w:numPr>
      <w:spacing w:after="160"/>
      <w:jc w:val="both"/>
    </w:pPr>
    <w:rPr>
      <w:rFonts w:asciiTheme="minorHAnsi" w:eastAsiaTheme="minorEastAsia" w:hAnsiTheme="minorHAnsi"/>
      <w:color w:val="5A5A5A" w:themeColor="text1" w:themeTint="A5"/>
      <w:spacing w:val="15"/>
      <w:sz w:val="22"/>
      <w:szCs w:val="22"/>
      <w:lang w:val="es-ES" w:eastAsia="es-ES_tradnl" w:bidi="es-ES"/>
    </w:rPr>
  </w:style>
  <w:style w:type="character" w:customStyle="1" w:styleId="SubttuloCar">
    <w:name w:val="Subtítulo Car"/>
    <w:basedOn w:val="Fuentedeprrafopredeter"/>
    <w:link w:val="Subttulo"/>
    <w:uiPriority w:val="11"/>
    <w:rsid w:val="00215D6E"/>
    <w:rPr>
      <w:rFonts w:eastAsiaTheme="minorEastAsia"/>
      <w:color w:val="5A5A5A" w:themeColor="text1" w:themeTint="A5"/>
      <w:spacing w:val="15"/>
      <w:sz w:val="22"/>
      <w:szCs w:val="22"/>
      <w:lang w:val="es-ES" w:eastAsia="es-ES_tradnl" w:bidi="es-ES"/>
    </w:rPr>
  </w:style>
  <w:style w:type="character" w:customStyle="1" w:styleId="Ttulo3Car">
    <w:name w:val="Título 3 Car"/>
    <w:basedOn w:val="Fuentedeprrafopredeter"/>
    <w:link w:val="Ttulo3"/>
    <w:uiPriority w:val="9"/>
    <w:rsid w:val="008D50B1"/>
    <w:rPr>
      <w:rFonts w:ascii="Century Gothic" w:eastAsia="Times New Roman" w:hAnsi="Century Gothic" w:cs="Calibri Light"/>
      <w:b/>
      <w:color w:val="505A64"/>
      <w:sz w:val="20"/>
      <w:szCs w:val="18"/>
      <w:lang w:val="es-ES" w:eastAsia="es-ES" w:bidi="es-ES"/>
    </w:rPr>
  </w:style>
  <w:style w:type="character" w:customStyle="1" w:styleId="Ttulo4Car">
    <w:name w:val="Título 4 Car"/>
    <w:basedOn w:val="Fuentedeprrafopredeter"/>
    <w:link w:val="Ttulo4"/>
    <w:rsid w:val="00215D6E"/>
    <w:rPr>
      <w:rFonts w:ascii="Century Gothic" w:hAnsi="Century Gothic" w:cstheme="majorBidi"/>
      <w:b/>
      <w:bCs/>
      <w:i/>
      <w:iCs/>
      <w:color w:val="767171" w:themeColor="background2" w:themeShade="80"/>
      <w:sz w:val="20"/>
      <w:szCs w:val="22"/>
      <w:lang w:val="es-ES" w:eastAsia="es-ES" w:bidi="es-ES"/>
    </w:rPr>
  </w:style>
  <w:style w:type="character" w:customStyle="1" w:styleId="Ttulo9Car">
    <w:name w:val="Título 9 Car"/>
    <w:basedOn w:val="Fuentedeprrafopredeter"/>
    <w:link w:val="Ttulo9"/>
    <w:rsid w:val="00215D6E"/>
    <w:rPr>
      <w:rFonts w:asciiTheme="majorHAnsi" w:eastAsiaTheme="majorEastAsia" w:hAnsiTheme="majorHAnsi" w:cstheme="majorBidi"/>
      <w:i/>
      <w:iCs/>
      <w:color w:val="404040" w:themeColor="text1" w:themeTint="BF"/>
      <w:sz w:val="20"/>
      <w:szCs w:val="20"/>
      <w:lang w:val="es-ES" w:eastAsia="es-ES" w:bidi="es-ES"/>
    </w:rPr>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Mencinsinresolver1">
    <w:name w:val="Mención sin resolver1"/>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71159C"/>
  </w:style>
  <w:style w:type="paragraph" w:styleId="Textoindependiente">
    <w:name w:val="Body Text"/>
    <w:basedOn w:val="Normal"/>
    <w:link w:val="TextoindependienteCar"/>
    <w:qFormat/>
    <w:rsid w:val="00215D6E"/>
    <w:pPr>
      <w:widowControl w:val="0"/>
      <w:autoSpaceDE w:val="0"/>
      <w:autoSpaceDN w:val="0"/>
      <w:jc w:val="both"/>
    </w:pPr>
    <w:rPr>
      <w:rFonts w:eastAsia="Century Gothic" w:cs="Century Gothic"/>
      <w:b/>
      <w:bCs/>
      <w:color w:val="6E6E7C"/>
      <w:sz w:val="91"/>
      <w:szCs w:val="91"/>
      <w:lang w:val="es-ES" w:eastAsia="es-ES" w:bidi="es-ES"/>
    </w:rPr>
  </w:style>
  <w:style w:type="character" w:customStyle="1" w:styleId="TextoindependienteCar">
    <w:name w:val="Texto independiente Car"/>
    <w:basedOn w:val="Fuentedeprrafopredeter"/>
    <w:link w:val="Textoindependiente"/>
    <w:rsid w:val="00215D6E"/>
    <w:rPr>
      <w:rFonts w:ascii="Century Gothic" w:eastAsia="Century Gothic" w:hAnsi="Century Gothic" w:cs="Century Gothic"/>
      <w:b/>
      <w:bCs/>
      <w:color w:val="6E6E7C"/>
      <w:sz w:val="91"/>
      <w:szCs w:val="91"/>
      <w:lang w:val="es-ES" w:eastAsia="es-ES" w:bidi="es-ES"/>
    </w:rPr>
  </w:style>
  <w:style w:type="paragraph" w:styleId="Prrafodelista">
    <w:name w:val="List Paragraph"/>
    <w:aliases w:val="Capítulo,TIT 2 IND,Colorful List - Accent 11,lp1,Texto,List Paragraph,Titulo parrafo"/>
    <w:basedOn w:val="Normal"/>
    <w:link w:val="PrrafodelistaCar"/>
    <w:uiPriority w:val="34"/>
    <w:qFormat/>
    <w:rsid w:val="00215D6E"/>
    <w:pPr>
      <w:ind w:left="720"/>
      <w:contextualSpacing/>
      <w:jc w:val="both"/>
    </w:pPr>
    <w:rPr>
      <w:rFonts w:eastAsia="Century Gothic" w:cs="Times New Roman"/>
      <w:color w:val="6E6E7C"/>
      <w:sz w:val="20"/>
      <w:szCs w:val="20"/>
      <w:lang w:val="es-ES_tradnl" w:eastAsia="es-ES_tradnl" w:bidi="es-ES"/>
    </w:rPr>
  </w:style>
  <w:style w:type="character" w:customStyle="1" w:styleId="PrrafodelistaCar">
    <w:name w:val="Párrafo de lista Car"/>
    <w:aliases w:val="Capítulo Car,TIT 2 IND Car,Colorful List - Accent 11 Car,lp1 Car,Texto Car,List Paragraph Car,Titulo parrafo Car"/>
    <w:link w:val="Prrafodelista"/>
    <w:uiPriority w:val="34"/>
    <w:rsid w:val="00215D6E"/>
    <w:rPr>
      <w:rFonts w:ascii="Century Gothic" w:eastAsia="Century Gothic" w:hAnsi="Century Gothic" w:cs="Times New Roman"/>
      <w:color w:val="6E6E7C"/>
      <w:sz w:val="20"/>
      <w:szCs w:val="20"/>
      <w:lang w:val="es-ES_tradnl" w:eastAsia="es-ES_tradnl" w:bidi="es-ES"/>
    </w:rPr>
  </w:style>
  <w:style w:type="paragraph" w:styleId="NormalWeb">
    <w:name w:val="Normal (Web)"/>
    <w:basedOn w:val="Normal"/>
    <w:uiPriority w:val="99"/>
    <w:unhideWhenUsed/>
    <w:rsid w:val="00215D6E"/>
    <w:pPr>
      <w:spacing w:before="100" w:beforeAutospacing="1" w:after="100" w:afterAutospacing="1"/>
      <w:jc w:val="both"/>
    </w:pPr>
    <w:rPr>
      <w:rFonts w:ascii="Times New Roman" w:eastAsia="Century Gothic" w:hAnsi="Times New Roman" w:cs="Times New Roman"/>
      <w:color w:val="6E6E7C"/>
      <w:sz w:val="20"/>
      <w:szCs w:val="20"/>
      <w:lang w:val="es-ES_tradnl" w:eastAsia="es-ES_tradnl" w:bidi="es-ES"/>
    </w:rPr>
  </w:style>
  <w:style w:type="paragraph" w:styleId="Textodeglobo">
    <w:name w:val="Balloon Text"/>
    <w:basedOn w:val="Normal"/>
    <w:link w:val="TextodegloboCar"/>
    <w:uiPriority w:val="99"/>
    <w:semiHidden/>
    <w:unhideWhenUsed/>
    <w:rsid w:val="00215D6E"/>
    <w:pPr>
      <w:widowControl w:val="0"/>
      <w:autoSpaceDE w:val="0"/>
      <w:autoSpaceDN w:val="0"/>
      <w:jc w:val="both"/>
    </w:pPr>
    <w:rPr>
      <w:rFonts w:ascii="Tahoma" w:eastAsia="Century Gothic" w:hAnsi="Tahoma" w:cs="Tahoma"/>
      <w:color w:val="6E6E7C"/>
      <w:sz w:val="16"/>
      <w:szCs w:val="16"/>
      <w:lang w:val="es-ES" w:eastAsia="es-ES" w:bidi="es-ES"/>
    </w:rPr>
  </w:style>
  <w:style w:type="character" w:customStyle="1" w:styleId="TextodegloboCar">
    <w:name w:val="Texto de globo Car"/>
    <w:basedOn w:val="Fuentedeprrafopredeter"/>
    <w:link w:val="Textodeglobo"/>
    <w:uiPriority w:val="99"/>
    <w:semiHidden/>
    <w:rsid w:val="00215D6E"/>
    <w:rPr>
      <w:rFonts w:ascii="Tahoma" w:eastAsia="Century Gothic" w:hAnsi="Tahoma" w:cs="Tahoma"/>
      <w:color w:val="6E6E7C"/>
      <w:sz w:val="16"/>
      <w:szCs w:val="16"/>
      <w:lang w:val="es-ES" w:eastAsia="es-ES" w:bidi="es-ES"/>
    </w:rPr>
  </w:style>
  <w:style w:type="paragraph" w:styleId="Sangradetextonormal">
    <w:name w:val="Body Text Indent"/>
    <w:basedOn w:val="Normal"/>
    <w:link w:val="SangradetextonormalCar"/>
    <w:unhideWhenUsed/>
    <w:rsid w:val="00215D6E"/>
    <w:pPr>
      <w:widowControl w:val="0"/>
      <w:autoSpaceDE w:val="0"/>
      <w:autoSpaceDN w:val="0"/>
      <w:spacing w:after="120"/>
      <w:ind w:left="283"/>
      <w:jc w:val="both"/>
    </w:pPr>
    <w:rPr>
      <w:rFonts w:eastAsia="Century Gothic" w:cs="Century Gothic"/>
      <w:color w:val="6E6E7C"/>
      <w:sz w:val="22"/>
      <w:szCs w:val="22"/>
      <w:lang w:val="es-ES" w:eastAsia="es-ES" w:bidi="es-ES"/>
    </w:rPr>
  </w:style>
  <w:style w:type="character" w:customStyle="1" w:styleId="SangradetextonormalCar">
    <w:name w:val="Sangría de texto normal Car"/>
    <w:basedOn w:val="Fuentedeprrafopredeter"/>
    <w:link w:val="Sangradetextonormal"/>
    <w:rsid w:val="00215D6E"/>
    <w:rPr>
      <w:rFonts w:ascii="Century Gothic" w:eastAsia="Century Gothic" w:hAnsi="Century Gothic" w:cs="Century Gothic"/>
      <w:color w:val="6E6E7C"/>
      <w:sz w:val="22"/>
      <w:szCs w:val="22"/>
      <w:lang w:val="es-ES" w:eastAsia="es-ES" w:bidi="es-ES"/>
    </w:rPr>
  </w:style>
  <w:style w:type="paragraph" w:styleId="Fecha">
    <w:name w:val="Date"/>
    <w:basedOn w:val="Normal"/>
    <w:next w:val="Normal"/>
    <w:link w:val="FechaCar"/>
    <w:rsid w:val="00215D6E"/>
    <w:pPr>
      <w:spacing w:line="240" w:lineRule="atLeast"/>
      <w:jc w:val="right"/>
    </w:pPr>
    <w:rPr>
      <w:rFonts w:ascii="Trebuchet MS" w:eastAsia="Times New Roman" w:hAnsi="Trebuchet MS" w:cs="Trebuchet MS"/>
      <w:b/>
      <w:color w:val="C2C2AD"/>
      <w:spacing w:val="20"/>
      <w:sz w:val="16"/>
      <w:szCs w:val="16"/>
      <w:lang w:val="en-US" w:eastAsia="es-ES_tradnl" w:bidi="es-ES"/>
    </w:rPr>
  </w:style>
  <w:style w:type="character" w:customStyle="1" w:styleId="FechaCar">
    <w:name w:val="Fecha Car"/>
    <w:basedOn w:val="Fuentedeprrafopredeter"/>
    <w:link w:val="Fecha"/>
    <w:rsid w:val="00215D6E"/>
    <w:rPr>
      <w:rFonts w:ascii="Trebuchet MS" w:eastAsia="Times New Roman" w:hAnsi="Trebuchet MS" w:cs="Trebuchet MS"/>
      <w:b/>
      <w:color w:val="C2C2AD"/>
      <w:spacing w:val="20"/>
      <w:sz w:val="16"/>
      <w:szCs w:val="16"/>
      <w:lang w:val="en-US" w:eastAsia="es-ES_tradnl" w:bidi="es-ES"/>
    </w:rPr>
  </w:style>
  <w:style w:type="paragraph" w:customStyle="1" w:styleId="Textodelttulo">
    <w:name w:val="Texto del título"/>
    <w:basedOn w:val="Normal"/>
    <w:rsid w:val="00215D6E"/>
    <w:pPr>
      <w:spacing w:line="240" w:lineRule="atLeast"/>
      <w:jc w:val="both"/>
    </w:pPr>
    <w:rPr>
      <w:rFonts w:ascii="Lucida Sans Unicode" w:eastAsia="Times New Roman" w:hAnsi="Lucida Sans Unicode" w:cs="Lucida Sans Unicode"/>
      <w:i/>
      <w:color w:val="666633"/>
      <w:sz w:val="16"/>
      <w:szCs w:val="16"/>
      <w:lang w:val="en-US" w:eastAsia="es-ES_tradnl" w:bidi="en-US"/>
    </w:rPr>
  </w:style>
  <w:style w:type="paragraph" w:styleId="Cita">
    <w:name w:val="Quote"/>
    <w:basedOn w:val="Textodelttulo"/>
    <w:link w:val="CitaCar"/>
    <w:qFormat/>
    <w:rsid w:val="00215D6E"/>
    <w:pPr>
      <w:spacing w:line="360" w:lineRule="atLeast"/>
      <w:jc w:val="center"/>
    </w:pPr>
    <w:rPr>
      <w:sz w:val="24"/>
      <w:szCs w:val="24"/>
    </w:rPr>
  </w:style>
  <w:style w:type="character" w:customStyle="1" w:styleId="CitaCar">
    <w:name w:val="Cita Car"/>
    <w:basedOn w:val="Fuentedeprrafopredeter"/>
    <w:link w:val="Cita"/>
    <w:rsid w:val="00215D6E"/>
    <w:rPr>
      <w:rFonts w:ascii="Lucida Sans Unicode" w:eastAsia="Times New Roman" w:hAnsi="Lucida Sans Unicode" w:cs="Lucida Sans Unicode"/>
      <w:i/>
      <w:color w:val="666633"/>
      <w:lang w:val="en-US" w:eastAsia="es-ES_tradnl" w:bidi="en-US"/>
    </w:rPr>
  </w:style>
  <w:style w:type="paragraph" w:customStyle="1" w:styleId="Encabezado1">
    <w:name w:val="Encabezado1"/>
    <w:basedOn w:val="Ttulo1"/>
    <w:rsid w:val="00215D6E"/>
    <w:pPr>
      <w:keepLines w:val="0"/>
    </w:pPr>
    <w:rPr>
      <w:rFonts w:eastAsia="Times New Roman" w:cs="Century Gothic"/>
      <w:bCs/>
      <w:smallCaps/>
      <w:color w:val="C2C2AD"/>
      <w:spacing w:val="44"/>
      <w:sz w:val="96"/>
      <w:szCs w:val="96"/>
      <w:lang w:val="en-US" w:bidi="en-US"/>
    </w:rPr>
  </w:style>
  <w:style w:type="paragraph" w:customStyle="1" w:styleId="Grfico">
    <w:name w:val="Gráfico"/>
    <w:basedOn w:val="Normal"/>
    <w:rsid w:val="00215D6E"/>
    <w:pPr>
      <w:jc w:val="center"/>
    </w:pPr>
    <w:rPr>
      <w:rFonts w:ascii="Trebuchet MS" w:eastAsia="Times New Roman" w:hAnsi="Trebuchet MS" w:cs="Trebuchet MS"/>
      <w:color w:val="000000"/>
      <w:sz w:val="20"/>
      <w:szCs w:val="20"/>
      <w:lang w:val="en-US" w:eastAsia="es-ES_tradnl" w:bidi="en-US"/>
    </w:rPr>
  </w:style>
  <w:style w:type="paragraph" w:customStyle="1" w:styleId="Eslogan">
    <w:name w:val="Eslogan"/>
    <w:basedOn w:val="Normal"/>
    <w:rsid w:val="00215D6E"/>
    <w:pPr>
      <w:jc w:val="both"/>
    </w:pPr>
    <w:rPr>
      <w:rFonts w:ascii="Lucida Sans Unicode" w:eastAsia="Times New Roman" w:hAnsi="Lucida Sans Unicode" w:cs="Lucida Sans Unicode"/>
      <w:b/>
      <w:color w:val="666633"/>
      <w:sz w:val="18"/>
      <w:szCs w:val="18"/>
      <w:lang w:val="en-US" w:eastAsia="es-ES_tradnl" w:bidi="en-US"/>
    </w:rPr>
  </w:style>
  <w:style w:type="paragraph" w:customStyle="1" w:styleId="Volumenynmero">
    <w:name w:val="Volumen y número"/>
    <w:basedOn w:val="Normal"/>
    <w:rsid w:val="00215D6E"/>
    <w:pPr>
      <w:spacing w:line="240" w:lineRule="atLeast"/>
      <w:jc w:val="right"/>
    </w:pPr>
    <w:rPr>
      <w:rFonts w:ascii="Trebuchet MS" w:eastAsia="Times New Roman" w:hAnsi="Trebuchet MS" w:cs="Trebuchet MS"/>
      <w:b/>
      <w:color w:val="C2C2AD"/>
      <w:spacing w:val="20"/>
      <w:sz w:val="16"/>
      <w:szCs w:val="16"/>
      <w:lang w:val="en-US" w:eastAsia="es-ES_tradnl" w:bidi="en-US"/>
    </w:rPr>
  </w:style>
  <w:style w:type="paragraph" w:customStyle="1" w:styleId="Ira">
    <w:name w:val="Ir a"/>
    <w:rsid w:val="00215D6E"/>
    <w:pPr>
      <w:jc w:val="right"/>
    </w:pPr>
    <w:rPr>
      <w:rFonts w:ascii="Lucida Sans Unicode" w:eastAsia="Times New Roman" w:hAnsi="Lucida Sans Unicode" w:cs="Lucida Sans Unicode"/>
      <w:sz w:val="20"/>
      <w:szCs w:val="20"/>
      <w:lang w:val="en-US" w:bidi="en-US"/>
    </w:rPr>
  </w:style>
  <w:style w:type="paragraph" w:customStyle="1" w:styleId="Irdesde">
    <w:name w:val="Ir desde"/>
    <w:rsid w:val="00215D6E"/>
    <w:rPr>
      <w:rFonts w:ascii="Lucida Sans Unicode" w:eastAsia="Times New Roman" w:hAnsi="Lucida Sans Unicode" w:cs="Lucida Sans Unicode"/>
      <w:sz w:val="20"/>
      <w:szCs w:val="20"/>
      <w:lang w:val="en-US" w:bidi="en-US"/>
    </w:rPr>
  </w:style>
  <w:style w:type="paragraph" w:customStyle="1" w:styleId="Ttulodelaizquierda">
    <w:name w:val="Título de la izquierda"/>
    <w:basedOn w:val="Normal"/>
    <w:rsid w:val="00215D6E"/>
    <w:pPr>
      <w:jc w:val="both"/>
    </w:pPr>
    <w:rPr>
      <w:rFonts w:ascii="Lucida Sans Unicode" w:eastAsia="Times New Roman" w:hAnsi="Lucida Sans Unicode" w:cs="Lucida Sans Unicode"/>
      <w:color w:val="666633"/>
      <w:sz w:val="28"/>
      <w:szCs w:val="28"/>
      <w:lang w:val="en-US" w:eastAsia="es-ES_tradnl" w:bidi="en-US"/>
    </w:rPr>
  </w:style>
  <w:style w:type="paragraph" w:customStyle="1" w:styleId="Ttulodeladerecha">
    <w:name w:val="Título de la derecha"/>
    <w:basedOn w:val="Normal"/>
    <w:rsid w:val="00215D6E"/>
    <w:pPr>
      <w:jc w:val="right"/>
    </w:pPr>
    <w:rPr>
      <w:rFonts w:ascii="Lucida Sans Unicode" w:eastAsia="Times New Roman" w:hAnsi="Lucida Sans Unicode" w:cs="Lucida Sans Unicode"/>
      <w:color w:val="666633"/>
      <w:sz w:val="28"/>
      <w:szCs w:val="28"/>
      <w:lang w:val="en-US" w:eastAsia="es-ES_tradnl" w:bidi="en-US"/>
    </w:rPr>
  </w:style>
  <w:style w:type="paragraph" w:customStyle="1" w:styleId="Lneadeautor">
    <w:name w:val="Línea de autor"/>
    <w:basedOn w:val="Irdesde"/>
    <w:rsid w:val="00215D6E"/>
  </w:style>
  <w:style w:type="paragraph" w:customStyle="1" w:styleId="Direccindedevolucin">
    <w:name w:val="Dirección de devolución"/>
    <w:basedOn w:val="Normal"/>
    <w:rsid w:val="00215D6E"/>
    <w:pPr>
      <w:jc w:val="both"/>
    </w:pPr>
    <w:rPr>
      <w:rFonts w:ascii="Lucida Sans Unicode" w:eastAsia="Times New Roman" w:hAnsi="Lucida Sans Unicode" w:cs="Lucida Sans Unicode"/>
      <w:color w:val="666633"/>
      <w:sz w:val="22"/>
      <w:szCs w:val="22"/>
      <w:lang w:val="en-US" w:eastAsia="es-ES_tradnl" w:bidi="en-US"/>
    </w:rPr>
  </w:style>
  <w:style w:type="paragraph" w:customStyle="1" w:styleId="Direccindeenvo">
    <w:name w:val="Dirección de envío"/>
    <w:basedOn w:val="Normal"/>
    <w:rsid w:val="00215D6E"/>
    <w:pPr>
      <w:spacing w:line="280" w:lineRule="atLeast"/>
      <w:jc w:val="both"/>
    </w:pPr>
    <w:rPr>
      <w:rFonts w:ascii="Arial" w:eastAsia="Times New Roman" w:hAnsi="Arial" w:cs="Arial"/>
      <w:b/>
      <w:color w:val="6E6E7C"/>
      <w:sz w:val="20"/>
      <w:szCs w:val="20"/>
      <w:lang w:val="en-US" w:eastAsia="es-ES_tradnl" w:bidi="en-US"/>
    </w:rPr>
  </w:style>
  <w:style w:type="paragraph" w:customStyle="1" w:styleId="Textoprincipal-Numerado">
    <w:name w:val="Texto principal - Numerado"/>
    <w:rsid w:val="00215D6E"/>
    <w:pPr>
      <w:numPr>
        <w:numId w:val="2"/>
      </w:numPr>
      <w:spacing w:after="150" w:line="300" w:lineRule="exact"/>
      <w:ind w:left="360"/>
    </w:pPr>
    <w:rPr>
      <w:rFonts w:ascii="Lucida Sans Unicode" w:eastAsia="Times New Roman" w:hAnsi="Lucida Sans Unicode" w:cs="Lucida Sans Unicode"/>
      <w:sz w:val="20"/>
      <w:szCs w:val="20"/>
      <w:lang w:val="en-US" w:bidi="en-US"/>
    </w:rPr>
  </w:style>
  <w:style w:type="paragraph" w:customStyle="1" w:styleId="Textoprincipal-Espacioextra">
    <w:name w:val="Texto principal - Espacio extra"/>
    <w:rsid w:val="00215D6E"/>
    <w:pPr>
      <w:spacing w:before="300" w:after="300" w:line="300" w:lineRule="exact"/>
    </w:pPr>
    <w:rPr>
      <w:rFonts w:ascii="Lucida Sans Unicode" w:eastAsia="Times New Roman" w:hAnsi="Lucida Sans Unicode" w:cs="Lucida Sans Unicode"/>
      <w:sz w:val="20"/>
      <w:szCs w:val="20"/>
      <w:lang w:val="en-US" w:bidi="en-US"/>
    </w:rPr>
  </w:style>
  <w:style w:type="character" w:customStyle="1" w:styleId="Carcterdetextoprincipal">
    <w:name w:val="Carácter de texto principal"/>
    <w:basedOn w:val="Fuentedeprrafopredeter"/>
    <w:rsid w:val="00215D6E"/>
    <w:rPr>
      <w:rFonts w:ascii="Lucida Sans Unicode" w:hAnsi="Lucida Sans Unicode" w:cs="Lucida Sans Unicode" w:hint="default"/>
      <w:lang w:val="en-US" w:eastAsia="en-US" w:bidi="en-US"/>
    </w:rPr>
  </w:style>
  <w:style w:type="paragraph" w:styleId="Bibliografa">
    <w:name w:val="Bibliography"/>
    <w:basedOn w:val="Normal"/>
    <w:next w:val="Normal"/>
    <w:uiPriority w:val="37"/>
    <w:unhideWhenUsed/>
    <w:rsid w:val="00215D6E"/>
    <w:pPr>
      <w:widowControl w:val="0"/>
      <w:autoSpaceDE w:val="0"/>
      <w:autoSpaceDN w:val="0"/>
      <w:jc w:val="both"/>
    </w:pPr>
    <w:rPr>
      <w:rFonts w:eastAsia="Century Gothic" w:cs="Century Gothic"/>
      <w:color w:val="6E6E7C"/>
      <w:sz w:val="22"/>
      <w:szCs w:val="22"/>
      <w:lang w:val="es-ES" w:eastAsia="es-ES" w:bidi="es-ES"/>
    </w:rPr>
  </w:style>
  <w:style w:type="paragraph" w:styleId="Textonotapie">
    <w:name w:val="footnote text"/>
    <w:basedOn w:val="Normal"/>
    <w:link w:val="TextonotapieCar"/>
    <w:uiPriority w:val="99"/>
    <w:unhideWhenUsed/>
    <w:rsid w:val="00215D6E"/>
    <w:pPr>
      <w:widowControl w:val="0"/>
      <w:autoSpaceDE w:val="0"/>
      <w:autoSpaceDN w:val="0"/>
      <w:jc w:val="both"/>
    </w:pPr>
    <w:rPr>
      <w:rFonts w:eastAsia="Century Gothic" w:cs="Century Gothic"/>
      <w:color w:val="6E6E7C"/>
      <w:sz w:val="20"/>
      <w:szCs w:val="20"/>
      <w:lang w:val="es-ES" w:eastAsia="es-ES" w:bidi="es-ES"/>
    </w:rPr>
  </w:style>
  <w:style w:type="character" w:customStyle="1" w:styleId="TextonotapieCar">
    <w:name w:val="Texto nota pie Car"/>
    <w:basedOn w:val="Fuentedeprrafopredeter"/>
    <w:link w:val="Textonotapie"/>
    <w:uiPriority w:val="99"/>
    <w:rsid w:val="00215D6E"/>
    <w:rPr>
      <w:rFonts w:ascii="Century Gothic" w:eastAsia="Century Gothic" w:hAnsi="Century Gothic" w:cs="Century Gothic"/>
      <w:color w:val="6E6E7C"/>
      <w:sz w:val="20"/>
      <w:szCs w:val="20"/>
      <w:lang w:val="es-ES" w:eastAsia="es-ES" w:bidi="es-ES"/>
    </w:rPr>
  </w:style>
  <w:style w:type="character" w:customStyle="1" w:styleId="TextocomentarioCar">
    <w:name w:val="Texto comentario Car"/>
    <w:basedOn w:val="Fuentedeprrafopredeter"/>
    <w:link w:val="Textocomentario"/>
    <w:uiPriority w:val="99"/>
    <w:semiHidden/>
    <w:rsid w:val="00215D6E"/>
    <w:rPr>
      <w:rFonts w:ascii="Century Gothic" w:eastAsia="Century Gothic" w:hAnsi="Century Gothic" w:cs="Century Gothic"/>
      <w:sz w:val="20"/>
      <w:szCs w:val="20"/>
      <w:lang w:val="es-ES" w:eastAsia="es-ES" w:bidi="es-ES"/>
    </w:rPr>
  </w:style>
  <w:style w:type="paragraph" w:styleId="Textocomentario">
    <w:name w:val="annotation text"/>
    <w:basedOn w:val="Normal"/>
    <w:link w:val="TextocomentarioCar"/>
    <w:uiPriority w:val="99"/>
    <w:semiHidden/>
    <w:unhideWhenUsed/>
    <w:rsid w:val="00215D6E"/>
    <w:pPr>
      <w:widowControl w:val="0"/>
      <w:autoSpaceDE w:val="0"/>
      <w:autoSpaceDN w:val="0"/>
      <w:jc w:val="both"/>
    </w:pPr>
    <w:rPr>
      <w:rFonts w:eastAsia="Century Gothic" w:cs="Century Gothic"/>
      <w:color w:val="auto"/>
      <w:sz w:val="20"/>
      <w:szCs w:val="20"/>
      <w:lang w:val="es-ES" w:eastAsia="es-ES" w:bidi="es-ES"/>
    </w:rPr>
  </w:style>
  <w:style w:type="character" w:customStyle="1" w:styleId="TextocomentarioCar1">
    <w:name w:val="Texto comentario Car1"/>
    <w:basedOn w:val="Fuentedeprrafopredeter"/>
    <w:uiPriority w:val="99"/>
    <w:semiHidden/>
    <w:rsid w:val="00215D6E"/>
    <w:rPr>
      <w:rFonts w:ascii="Century Gothic" w:hAnsi="Century Gothic"/>
      <w:color w:val="505A64"/>
      <w:sz w:val="20"/>
      <w:szCs w:val="20"/>
    </w:rPr>
  </w:style>
  <w:style w:type="character" w:customStyle="1" w:styleId="AsuntodelcomentarioCar">
    <w:name w:val="Asunto del comentario Car"/>
    <w:basedOn w:val="TextocomentarioCar"/>
    <w:link w:val="Asuntodelcomentario"/>
    <w:uiPriority w:val="99"/>
    <w:semiHidden/>
    <w:rsid w:val="00215D6E"/>
    <w:rPr>
      <w:rFonts w:ascii="Century Gothic" w:eastAsia="Century Gothic" w:hAnsi="Century Gothic" w:cs="Century Gothic"/>
      <w:b/>
      <w:bCs/>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215D6E"/>
    <w:rPr>
      <w:b/>
      <w:bCs/>
    </w:rPr>
  </w:style>
  <w:style w:type="character" w:customStyle="1" w:styleId="AsuntodelcomentarioCar1">
    <w:name w:val="Asunto del comentario Car1"/>
    <w:basedOn w:val="TextocomentarioCar1"/>
    <w:uiPriority w:val="99"/>
    <w:semiHidden/>
    <w:rsid w:val="00215D6E"/>
    <w:rPr>
      <w:rFonts w:ascii="Century Gothic" w:hAnsi="Century Gothic"/>
      <w:b/>
      <w:bCs/>
      <w:color w:val="505A64"/>
      <w:sz w:val="20"/>
      <w:szCs w:val="20"/>
    </w:rPr>
  </w:style>
  <w:style w:type="character" w:customStyle="1" w:styleId="TextonotaalfinalCar">
    <w:name w:val="Texto nota al final Car"/>
    <w:basedOn w:val="Fuentedeprrafopredeter"/>
    <w:link w:val="Textonotaalfinal"/>
    <w:uiPriority w:val="99"/>
    <w:semiHidden/>
    <w:rsid w:val="00215D6E"/>
    <w:rPr>
      <w:rFonts w:ascii="Century Gothic" w:eastAsia="Century Gothic" w:hAnsi="Century Gothic" w:cs="Century Gothic"/>
      <w:sz w:val="20"/>
      <w:szCs w:val="20"/>
      <w:lang w:val="es-ES" w:eastAsia="es-ES" w:bidi="es-ES"/>
    </w:rPr>
  </w:style>
  <w:style w:type="paragraph" w:styleId="Textonotaalfinal">
    <w:name w:val="endnote text"/>
    <w:basedOn w:val="Normal"/>
    <w:link w:val="TextonotaalfinalCar"/>
    <w:uiPriority w:val="99"/>
    <w:semiHidden/>
    <w:unhideWhenUsed/>
    <w:rsid w:val="00215D6E"/>
    <w:pPr>
      <w:widowControl w:val="0"/>
      <w:autoSpaceDE w:val="0"/>
      <w:autoSpaceDN w:val="0"/>
      <w:jc w:val="both"/>
    </w:pPr>
    <w:rPr>
      <w:rFonts w:eastAsia="Century Gothic" w:cs="Century Gothic"/>
      <w:color w:val="auto"/>
      <w:sz w:val="20"/>
      <w:szCs w:val="20"/>
      <w:lang w:val="es-ES" w:eastAsia="es-ES" w:bidi="es-ES"/>
    </w:rPr>
  </w:style>
  <w:style w:type="character" w:customStyle="1" w:styleId="TextonotaalfinalCar1">
    <w:name w:val="Texto nota al final Car1"/>
    <w:basedOn w:val="Fuentedeprrafopredeter"/>
    <w:uiPriority w:val="99"/>
    <w:semiHidden/>
    <w:rsid w:val="00215D6E"/>
    <w:rPr>
      <w:rFonts w:ascii="Century Gothic" w:hAnsi="Century Gothic"/>
      <w:color w:val="505A64"/>
      <w:sz w:val="20"/>
      <w:szCs w:val="20"/>
    </w:rPr>
  </w:style>
  <w:style w:type="paragraph" w:styleId="TtulodeTDC">
    <w:name w:val="TOC Heading"/>
    <w:basedOn w:val="Ttulo1"/>
    <w:next w:val="Normal"/>
    <w:uiPriority w:val="39"/>
    <w:unhideWhenUsed/>
    <w:qFormat/>
    <w:rsid w:val="00215D6E"/>
    <w:pPr>
      <w:outlineLvl w:val="9"/>
    </w:pPr>
    <w:rPr>
      <w:b w:val="0"/>
      <w:bCs/>
      <w:sz w:val="32"/>
      <w:lang w:eastAsia="es-EC"/>
    </w:rPr>
  </w:style>
  <w:style w:type="paragraph" w:styleId="TDC2">
    <w:name w:val="toc 2"/>
    <w:basedOn w:val="Normal"/>
    <w:next w:val="Normal"/>
    <w:autoRedefine/>
    <w:uiPriority w:val="39"/>
    <w:unhideWhenUsed/>
    <w:rsid w:val="00590147"/>
    <w:pPr>
      <w:widowControl w:val="0"/>
      <w:tabs>
        <w:tab w:val="left" w:pos="660"/>
        <w:tab w:val="right" w:leader="dot" w:pos="8923"/>
      </w:tabs>
      <w:autoSpaceDE w:val="0"/>
      <w:autoSpaceDN w:val="0"/>
      <w:spacing w:after="100"/>
      <w:ind w:left="220"/>
      <w:jc w:val="both"/>
    </w:pPr>
    <w:rPr>
      <w:rFonts w:eastAsia="Century Gothic" w:cs="Century Gothic"/>
      <w:sz w:val="20"/>
      <w:szCs w:val="22"/>
      <w:lang w:val="es-ES" w:eastAsia="es-ES" w:bidi="es-ES"/>
    </w:rPr>
  </w:style>
  <w:style w:type="paragraph" w:styleId="Descripcin">
    <w:name w:val="caption"/>
    <w:aliases w:val="Arial,formato titulos de cuadro"/>
    <w:basedOn w:val="Normal"/>
    <w:next w:val="Normal"/>
    <w:uiPriority w:val="35"/>
    <w:unhideWhenUsed/>
    <w:qFormat/>
    <w:rsid w:val="00215D6E"/>
    <w:pPr>
      <w:widowControl w:val="0"/>
      <w:autoSpaceDE w:val="0"/>
      <w:autoSpaceDN w:val="0"/>
      <w:spacing w:after="200"/>
      <w:jc w:val="both"/>
    </w:pPr>
    <w:rPr>
      <w:rFonts w:eastAsia="Century Gothic" w:cs="Century Gothic"/>
      <w:i/>
      <w:iCs/>
      <w:color w:val="44546A" w:themeColor="text2"/>
      <w:sz w:val="18"/>
      <w:szCs w:val="18"/>
      <w:lang w:val="es-ES" w:eastAsia="es-ES" w:bidi="es-ES"/>
    </w:rPr>
  </w:style>
  <w:style w:type="paragraph" w:styleId="TDC1">
    <w:name w:val="toc 1"/>
    <w:basedOn w:val="Normal"/>
    <w:next w:val="Normal"/>
    <w:autoRedefine/>
    <w:uiPriority w:val="39"/>
    <w:unhideWhenUsed/>
    <w:rsid w:val="00590147"/>
    <w:pPr>
      <w:widowControl w:val="0"/>
      <w:tabs>
        <w:tab w:val="right" w:leader="dot" w:pos="8923"/>
      </w:tabs>
      <w:autoSpaceDE w:val="0"/>
      <w:autoSpaceDN w:val="0"/>
      <w:spacing w:after="100"/>
      <w:jc w:val="both"/>
    </w:pPr>
    <w:rPr>
      <w:rFonts w:eastAsia="Century Gothic" w:cs="Century Gothic"/>
      <w:sz w:val="20"/>
      <w:szCs w:val="22"/>
      <w:lang w:val="es-ES" w:eastAsia="es-ES" w:bidi="es-ES"/>
    </w:rPr>
  </w:style>
  <w:style w:type="paragraph" w:styleId="Tabladeilustraciones">
    <w:name w:val="table of figures"/>
    <w:basedOn w:val="Normal"/>
    <w:next w:val="Normal"/>
    <w:uiPriority w:val="99"/>
    <w:unhideWhenUsed/>
    <w:rsid w:val="00590147"/>
    <w:pPr>
      <w:widowControl w:val="0"/>
      <w:autoSpaceDE w:val="0"/>
      <w:autoSpaceDN w:val="0"/>
      <w:jc w:val="both"/>
    </w:pPr>
    <w:rPr>
      <w:rFonts w:eastAsia="Century Gothic" w:cs="Century Gothic"/>
      <w:sz w:val="20"/>
      <w:szCs w:val="22"/>
      <w:lang w:val="es-ES" w:eastAsia="es-ES" w:bidi="es-ES"/>
    </w:rPr>
  </w:style>
  <w:style w:type="table" w:styleId="Tablaconcuadrcula">
    <w:name w:val="Table Grid"/>
    <w:basedOn w:val="Tablanormal"/>
    <w:uiPriority w:val="39"/>
    <w:rsid w:val="00215D6E"/>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215D6E"/>
    <w:rPr>
      <w:sz w:val="16"/>
      <w:szCs w:val="16"/>
    </w:rPr>
  </w:style>
  <w:style w:type="paragraph" w:styleId="TDC3">
    <w:name w:val="toc 3"/>
    <w:basedOn w:val="Normal"/>
    <w:next w:val="Normal"/>
    <w:autoRedefine/>
    <w:uiPriority w:val="39"/>
    <w:unhideWhenUsed/>
    <w:rsid w:val="00590147"/>
    <w:pPr>
      <w:spacing w:after="100"/>
      <w:ind w:left="400"/>
      <w:jc w:val="both"/>
    </w:pPr>
    <w:rPr>
      <w:rFonts w:eastAsia="Century Gothic" w:cs="Times New Roman"/>
      <w:sz w:val="20"/>
      <w:szCs w:val="20"/>
      <w:lang w:val="es-ES" w:eastAsia="es-ES_tradnl" w:bidi="es-ES"/>
    </w:rPr>
  </w:style>
  <w:style w:type="paragraph" w:customStyle="1" w:styleId="Default">
    <w:name w:val="Default"/>
    <w:rsid w:val="00215D6E"/>
    <w:pPr>
      <w:autoSpaceDE w:val="0"/>
      <w:autoSpaceDN w:val="0"/>
      <w:adjustRightInd w:val="0"/>
    </w:pPr>
    <w:rPr>
      <w:rFonts w:ascii="Century Gothic" w:hAnsi="Century Gothic" w:cs="Century Gothic"/>
      <w:color w:val="000000"/>
    </w:rPr>
  </w:style>
  <w:style w:type="paragraph" w:customStyle="1" w:styleId="Indicedetablas">
    <w:name w:val="Indice de tablas"/>
    <w:basedOn w:val="Ttulo1"/>
    <w:link w:val="IndicedetablasCar"/>
    <w:autoRedefine/>
    <w:qFormat/>
    <w:rsid w:val="00215D6E"/>
    <w:pPr>
      <w:numPr>
        <w:numId w:val="37"/>
      </w:numPr>
      <w:tabs>
        <w:tab w:val="right" w:leader="dot" w:pos="8913"/>
      </w:tabs>
    </w:pPr>
    <w:rPr>
      <w:b w:val="0"/>
      <w:noProof/>
      <w:color w:val="404040" w:themeColor="text1" w:themeTint="BF"/>
      <w:sz w:val="20"/>
      <w:szCs w:val="20"/>
    </w:rPr>
  </w:style>
  <w:style w:type="character" w:customStyle="1" w:styleId="IndicedetablasCar">
    <w:name w:val="Indice de tablas Car"/>
    <w:basedOn w:val="Ttulo1Car"/>
    <w:link w:val="Indicedetablas"/>
    <w:rsid w:val="00215D6E"/>
    <w:rPr>
      <w:rFonts w:ascii="Century Gothic" w:eastAsiaTheme="majorEastAsia" w:hAnsi="Century Gothic" w:cstheme="majorBidi"/>
      <w:b w:val="0"/>
      <w:noProof/>
      <w:color w:val="404040" w:themeColor="text1" w:themeTint="BF"/>
      <w:sz w:val="20"/>
      <w:szCs w:val="20"/>
      <w:lang w:val="es-ES" w:eastAsia="es-ES_tradnl" w:bidi="es-ES"/>
    </w:rPr>
  </w:style>
  <w:style w:type="paragraph" w:customStyle="1" w:styleId="grafico">
    <w:name w:val="grafico"/>
    <w:basedOn w:val="Grfico"/>
    <w:qFormat/>
    <w:rsid w:val="00215D6E"/>
    <w:pPr>
      <w:jc w:val="both"/>
    </w:pPr>
    <w:rPr>
      <w:rFonts w:ascii="Century Gothic" w:hAnsi="Century Gothic"/>
    </w:rPr>
  </w:style>
  <w:style w:type="paragraph" w:customStyle="1" w:styleId="titulosvarios">
    <w:name w:val="titulos varios"/>
    <w:basedOn w:val="Normal"/>
    <w:link w:val="titulosvariosCar"/>
    <w:qFormat/>
    <w:rsid w:val="00441F81"/>
    <w:pPr>
      <w:spacing w:after="240"/>
      <w:jc w:val="center"/>
    </w:pPr>
    <w:rPr>
      <w:rFonts w:cs="Times New Roman"/>
      <w:b/>
      <w:sz w:val="28"/>
      <w:szCs w:val="28"/>
      <w:lang w:eastAsia="es-EC"/>
    </w:rPr>
  </w:style>
  <w:style w:type="character" w:customStyle="1" w:styleId="titulosvariosCar">
    <w:name w:val="titulos varios Car"/>
    <w:basedOn w:val="Fuentedeprrafopredeter"/>
    <w:link w:val="titulosvarios"/>
    <w:rsid w:val="00441F81"/>
    <w:rPr>
      <w:rFonts w:ascii="Century Gothic" w:hAnsi="Century Gothic" w:cs="Times New Roman"/>
      <w:b/>
      <w:color w:val="505A64"/>
      <w:sz w:val="28"/>
      <w:szCs w:val="28"/>
      <w:lang w:eastAsia="es-EC"/>
    </w:rPr>
  </w:style>
  <w:style w:type="paragraph" w:customStyle="1" w:styleId="Textogeneral">
    <w:name w:val="Texto general"/>
    <w:basedOn w:val="Normal"/>
    <w:link w:val="TextogeneralCar"/>
    <w:qFormat/>
    <w:rsid w:val="003427B2"/>
    <w:pPr>
      <w:spacing w:after="240"/>
      <w:jc w:val="both"/>
    </w:pPr>
    <w:rPr>
      <w:rFonts w:cs="Times New Roman"/>
      <w:sz w:val="20"/>
      <w:szCs w:val="20"/>
      <w:shd w:val="clear" w:color="auto" w:fill="FFFFFF"/>
    </w:rPr>
  </w:style>
  <w:style w:type="character" w:customStyle="1" w:styleId="TextogeneralCar">
    <w:name w:val="Texto general Car"/>
    <w:basedOn w:val="Fuentedeprrafopredeter"/>
    <w:link w:val="Textogeneral"/>
    <w:rsid w:val="003427B2"/>
    <w:rPr>
      <w:rFonts w:ascii="Century Gothic" w:hAnsi="Century Gothic" w:cs="Times New Roman"/>
      <w:color w:val="505A64"/>
      <w:sz w:val="20"/>
      <w:szCs w:val="20"/>
    </w:rPr>
  </w:style>
  <w:style w:type="paragraph" w:customStyle="1" w:styleId="Vietassinespacio">
    <w:name w:val="Viñetas sin espacio"/>
    <w:basedOn w:val="Textogeneral"/>
    <w:link w:val="VietassinespacioCar"/>
    <w:qFormat/>
    <w:rsid w:val="003427B2"/>
    <w:pPr>
      <w:numPr>
        <w:numId w:val="44"/>
      </w:numPr>
      <w:spacing w:after="0"/>
    </w:pPr>
  </w:style>
  <w:style w:type="character" w:customStyle="1" w:styleId="VietassinespacioCar">
    <w:name w:val="Viñetas sin espacio Car"/>
    <w:basedOn w:val="TextogeneralCar"/>
    <w:link w:val="Vietassinespacio"/>
    <w:rsid w:val="003427B2"/>
    <w:rPr>
      <w:rFonts w:ascii="Century Gothic" w:hAnsi="Century Gothic" w:cs="Times New Roman"/>
      <w:color w:val="505A64"/>
      <w:sz w:val="20"/>
      <w:szCs w:val="20"/>
    </w:rPr>
  </w:style>
  <w:style w:type="paragraph" w:customStyle="1" w:styleId="Vietafinal">
    <w:name w:val="Viñeta final"/>
    <w:basedOn w:val="Vietassinespacio"/>
    <w:link w:val="VietafinalCar"/>
    <w:qFormat/>
    <w:rsid w:val="003427B2"/>
    <w:pPr>
      <w:spacing w:after="240"/>
      <w:ind w:left="714" w:hanging="357"/>
    </w:pPr>
  </w:style>
  <w:style w:type="character" w:customStyle="1" w:styleId="VietafinalCar">
    <w:name w:val="Viñeta final Car"/>
    <w:basedOn w:val="VietassinespacioCar"/>
    <w:link w:val="Vietafinal"/>
    <w:rsid w:val="003427B2"/>
    <w:rPr>
      <w:rFonts w:ascii="Century Gothic" w:hAnsi="Century Gothic" w:cs="Times New Roman"/>
      <w:color w:val="505A64"/>
      <w:sz w:val="20"/>
      <w:szCs w:val="20"/>
    </w:rPr>
  </w:style>
  <w:style w:type="paragraph" w:customStyle="1" w:styleId="Notaslector">
    <w:name w:val="Notas_lector"/>
    <w:basedOn w:val="Normal"/>
    <w:link w:val="NotaslectorCar"/>
    <w:qFormat/>
    <w:rsid w:val="003427B2"/>
    <w:pPr>
      <w:jc w:val="both"/>
    </w:pPr>
    <w:rPr>
      <w:b/>
      <w:sz w:val="16"/>
      <w:szCs w:val="16"/>
      <w:lang w:val="es-ES_tradnl"/>
    </w:rPr>
  </w:style>
  <w:style w:type="character" w:customStyle="1" w:styleId="NotaslectorCar">
    <w:name w:val="Notas_lector Car"/>
    <w:basedOn w:val="Fuentedeprrafopredeter"/>
    <w:link w:val="Notaslector"/>
    <w:rsid w:val="003427B2"/>
    <w:rPr>
      <w:rFonts w:ascii="Century Gothic" w:hAnsi="Century Gothic"/>
      <w:b/>
      <w:color w:val="505A64"/>
      <w:sz w:val="16"/>
      <w:szCs w:val="16"/>
      <w:lang w:val="es-ES_tradnl"/>
    </w:rPr>
  </w:style>
  <w:style w:type="paragraph" w:customStyle="1" w:styleId="Titulotablafigura">
    <w:name w:val="Titulo_tabla_figura"/>
    <w:basedOn w:val="Normal"/>
    <w:link w:val="TitulotablafiguraCar"/>
    <w:qFormat/>
    <w:rsid w:val="00A51E22"/>
    <w:pPr>
      <w:spacing w:after="120"/>
      <w:jc w:val="both"/>
    </w:pPr>
    <w:rPr>
      <w:rFonts w:cs="Times New Roman"/>
      <w:b/>
      <w:sz w:val="18"/>
      <w:szCs w:val="20"/>
    </w:rPr>
  </w:style>
  <w:style w:type="character" w:customStyle="1" w:styleId="TitulotablafiguraCar">
    <w:name w:val="Titulo_tabla_figura Car"/>
    <w:basedOn w:val="Fuentedeprrafopredeter"/>
    <w:link w:val="Titulotablafigura"/>
    <w:rsid w:val="00A51E22"/>
    <w:rPr>
      <w:rFonts w:ascii="Century Gothic" w:hAnsi="Century Gothic" w:cs="Times New Roman"/>
      <w:b/>
      <w:color w:val="505A64"/>
      <w:sz w:val="18"/>
      <w:szCs w:val="20"/>
    </w:rPr>
  </w:style>
  <w:style w:type="paragraph" w:customStyle="1" w:styleId="sinespacio">
    <w:name w:val="sin espacio"/>
    <w:basedOn w:val="Textogeneral"/>
    <w:link w:val="sinespacioCar"/>
    <w:qFormat/>
    <w:rsid w:val="00A51E22"/>
    <w:pPr>
      <w:spacing w:after="0"/>
    </w:pPr>
    <w:rPr>
      <w:noProof/>
      <w:lang w:eastAsia="es-EC"/>
    </w:rPr>
  </w:style>
  <w:style w:type="character" w:customStyle="1" w:styleId="sinespacioCar">
    <w:name w:val="sin espacio Car"/>
    <w:basedOn w:val="TextogeneralCar"/>
    <w:link w:val="sinespacio"/>
    <w:rsid w:val="00A51E22"/>
    <w:rPr>
      <w:rFonts w:ascii="Century Gothic" w:hAnsi="Century Gothic" w:cs="Times New Roman"/>
      <w:noProof/>
      <w:color w:val="505A64"/>
      <w:sz w:val="20"/>
      <w:szCs w:val="20"/>
      <w:lang w:eastAsia="es-EC"/>
    </w:rPr>
  </w:style>
  <w:style w:type="character" w:customStyle="1" w:styleId="nota-fuenteCar">
    <w:name w:val="nota-fuente Car"/>
    <w:basedOn w:val="Fuentedeprrafopredeter"/>
    <w:link w:val="nota-fuente"/>
    <w:rsid w:val="00A51E22"/>
    <w:rPr>
      <w:rFonts w:ascii="Century Gothic" w:hAnsi="Century Gothic" w:cs="Times New Roman"/>
      <w:b/>
      <w:bCs/>
      <w:color w:val="505A64"/>
      <w:sz w:val="14"/>
      <w:szCs w:val="14"/>
    </w:rPr>
  </w:style>
  <w:style w:type="paragraph" w:customStyle="1" w:styleId="nota-fuente">
    <w:name w:val="nota-fuente"/>
    <w:basedOn w:val="Normal"/>
    <w:link w:val="nota-fuenteCar"/>
    <w:qFormat/>
    <w:rsid w:val="00A51E22"/>
    <w:pPr>
      <w:spacing w:after="240"/>
      <w:jc w:val="both"/>
    </w:pPr>
    <w:rPr>
      <w:rFonts w:cs="Times New Roman"/>
      <w:b/>
      <w:bCs/>
      <w:sz w:val="14"/>
      <w:szCs w:val="14"/>
    </w:rPr>
  </w:style>
  <w:style w:type="character" w:customStyle="1" w:styleId="Mencinsinresolver2">
    <w:name w:val="Mención sin resolver2"/>
    <w:basedOn w:val="Fuentedeprrafopredeter"/>
    <w:uiPriority w:val="99"/>
    <w:semiHidden/>
    <w:unhideWhenUsed/>
    <w:rsid w:val="00622F6D"/>
    <w:rPr>
      <w:color w:val="605E5C"/>
      <w:shd w:val="clear" w:color="auto" w:fill="E1DFDD"/>
    </w:rPr>
  </w:style>
  <w:style w:type="character" w:styleId="Refdenotaalpie">
    <w:name w:val="footnote reference"/>
    <w:basedOn w:val="Fuentedeprrafopredeter"/>
    <w:uiPriority w:val="99"/>
    <w:semiHidden/>
    <w:unhideWhenUsed/>
    <w:rsid w:val="008C7DD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6901696">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 w:id="626937351">
      <w:bodyDiv w:val="1"/>
      <w:marLeft w:val="0"/>
      <w:marRight w:val="0"/>
      <w:marTop w:val="0"/>
      <w:marBottom w:val="0"/>
      <w:divBdr>
        <w:top w:val="none" w:sz="0" w:space="0" w:color="auto"/>
        <w:left w:val="none" w:sz="0" w:space="0" w:color="auto"/>
        <w:bottom w:val="none" w:sz="0" w:space="0" w:color="auto"/>
        <w:right w:val="none" w:sz="0" w:space="0" w:color="auto"/>
      </w:divBdr>
    </w:div>
    <w:div w:id="927617505">
      <w:bodyDiv w:val="1"/>
      <w:marLeft w:val="0"/>
      <w:marRight w:val="0"/>
      <w:marTop w:val="0"/>
      <w:marBottom w:val="0"/>
      <w:divBdr>
        <w:top w:val="none" w:sz="0" w:space="0" w:color="auto"/>
        <w:left w:val="none" w:sz="0" w:space="0" w:color="auto"/>
        <w:bottom w:val="none" w:sz="0" w:space="0" w:color="auto"/>
        <w:right w:val="none" w:sz="0" w:space="0" w:color="auto"/>
      </w:divBdr>
    </w:div>
    <w:div w:id="1748575087">
      <w:bodyDiv w:val="1"/>
      <w:marLeft w:val="0"/>
      <w:marRight w:val="0"/>
      <w:marTop w:val="0"/>
      <w:marBottom w:val="0"/>
      <w:divBdr>
        <w:top w:val="none" w:sz="0" w:space="0" w:color="auto"/>
        <w:left w:val="none" w:sz="0" w:space="0" w:color="auto"/>
        <w:bottom w:val="none" w:sz="0" w:space="0" w:color="auto"/>
        <w:right w:val="none" w:sz="0" w:space="0" w:color="auto"/>
      </w:divBdr>
    </w:div>
    <w:div w:id="2044330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52"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Total pilas recargables</c:v>
          </c:tx>
          <c:spPr>
            <a:solidFill>
              <a:srgbClr val="4BACC6"/>
            </a:solidFill>
          </c:spPr>
          <c:invertIfNegative val="0"/>
          <c:dLbls>
            <c:dLbl>
              <c:idx val="0"/>
              <c:tx>
                <c:rich>
                  <a:bodyPr/>
                  <a:lstStyle/>
                  <a:p>
                    <a:r>
                      <a:rPr lang="en-US">
                        <a:solidFill>
                          <a:schemeClr val="tx1">
                            <a:lumMod val="65000"/>
                            <a:lumOff val="35000"/>
                          </a:schemeClr>
                        </a:solidFill>
                      </a:rPr>
                      <a:t>xxx</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solidFill>
                          <a:schemeClr val="tx1">
                            <a:lumMod val="65000"/>
                            <a:lumOff val="35000"/>
                          </a:schemeClr>
                        </a:solidFill>
                      </a:rPr>
                      <a:t>zzz</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solidFill>
                          <a:schemeClr val="tx1">
                            <a:lumMod val="65000"/>
                            <a:lumOff val="35000"/>
                          </a:schemeClr>
                        </a:solidFill>
                      </a:rPr>
                      <a:t>yy</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solidFill>
                      <a:schemeClr val="tx1">
                        <a:lumMod val="65000"/>
                        <a:lumOff val="35000"/>
                      </a:schemeClr>
                    </a:solidFill>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DIAPOSITIVA14!$A$34:$A$36</c:f>
              <c:numCache>
                <c:formatCode>General</c:formatCode>
                <c:ptCount val="3"/>
                <c:pt idx="0">
                  <c:v>2015</c:v>
                </c:pt>
                <c:pt idx="1">
                  <c:v>2016</c:v>
                </c:pt>
                <c:pt idx="2">
                  <c:v>2017</c:v>
                </c:pt>
              </c:numCache>
            </c:numRef>
          </c:cat>
          <c:val>
            <c:numRef>
              <c:f>DIAPOSITIVA14!$B$34:$B$36</c:f>
              <c:numCache>
                <c:formatCode>0.00%</c:formatCode>
                <c:ptCount val="3"/>
                <c:pt idx="0">
                  <c:v>8.6800000000000002E-2</c:v>
                </c:pt>
                <c:pt idx="1">
                  <c:v>7.2645073917543906E-2</c:v>
                </c:pt>
                <c:pt idx="2">
                  <c:v>8.0084344646331698E-2</c:v>
                </c:pt>
              </c:numCache>
            </c:numRef>
          </c:val>
        </c:ser>
        <c:ser>
          <c:idx val="1"/>
          <c:order val="1"/>
          <c:tx>
            <c:v>Total pilas no recargables</c:v>
          </c:tx>
          <c:spPr>
            <a:solidFill>
              <a:srgbClr val="9DEAF9"/>
            </a:solidFill>
          </c:spPr>
          <c:invertIfNegative val="0"/>
          <c:dLbls>
            <c:dLbl>
              <c:idx val="0"/>
              <c:tx>
                <c:rich>
                  <a:bodyPr/>
                  <a:lstStyle/>
                  <a:p>
                    <a:r>
                      <a:rPr lang="en-US">
                        <a:solidFill>
                          <a:schemeClr val="tx1">
                            <a:lumMod val="65000"/>
                            <a:lumOff val="35000"/>
                          </a:schemeClr>
                        </a:solidFill>
                      </a:rPr>
                      <a:t>yyy</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a:solidFill>
                          <a:schemeClr val="tx1">
                            <a:lumMod val="65000"/>
                            <a:lumOff val="35000"/>
                          </a:schemeClr>
                        </a:solidFill>
                      </a:rPr>
                      <a:t>xx</a:t>
                    </a:r>
                    <a:endParaRPr lang="en-US"/>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solidFill>
                          <a:schemeClr val="tx1">
                            <a:lumMod val="65000"/>
                            <a:lumOff val="35000"/>
                          </a:schemeClr>
                        </a:solidFill>
                      </a:rPr>
                      <a:t>zz</a:t>
                    </a:r>
                    <a:endParaRPr lang="en-US"/>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solidFill>
                      <a:schemeClr val="tx1">
                        <a:lumMod val="65000"/>
                        <a:lumOff val="35000"/>
                      </a:schemeClr>
                    </a:solidFill>
                  </a:defRPr>
                </a:pPr>
                <a:endParaRPr lang="es-EC"/>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DIAPOSITIVA14!$A$34:$A$36</c:f>
              <c:numCache>
                <c:formatCode>General</c:formatCode>
                <c:ptCount val="3"/>
                <c:pt idx="0">
                  <c:v>2015</c:v>
                </c:pt>
                <c:pt idx="1">
                  <c:v>2016</c:v>
                </c:pt>
                <c:pt idx="2">
                  <c:v>2017</c:v>
                </c:pt>
              </c:numCache>
            </c:numRef>
          </c:cat>
          <c:val>
            <c:numRef>
              <c:f>DIAPOSITIVA14!$C$34:$C$36</c:f>
              <c:numCache>
                <c:formatCode>0.00%</c:formatCode>
                <c:ptCount val="3"/>
                <c:pt idx="0">
                  <c:v>0.91320000000000001</c:v>
                </c:pt>
                <c:pt idx="1">
                  <c:v>0.92735492608245595</c:v>
                </c:pt>
                <c:pt idx="2">
                  <c:v>0.91991565535366804</c:v>
                </c:pt>
              </c:numCache>
            </c:numRef>
          </c:val>
        </c:ser>
        <c:dLbls>
          <c:showLegendKey val="0"/>
          <c:showVal val="0"/>
          <c:showCatName val="0"/>
          <c:showSerName val="0"/>
          <c:showPercent val="0"/>
          <c:showBubbleSize val="0"/>
        </c:dLbls>
        <c:gapWidth val="75"/>
        <c:overlap val="-25"/>
        <c:axId val="1649982976"/>
        <c:axId val="1649967200"/>
      </c:barChart>
      <c:catAx>
        <c:axId val="1649982976"/>
        <c:scaling>
          <c:orientation val="minMax"/>
        </c:scaling>
        <c:delete val="0"/>
        <c:axPos val="b"/>
        <c:numFmt formatCode="General" sourceLinked="1"/>
        <c:majorTickMark val="none"/>
        <c:minorTickMark val="none"/>
        <c:tickLblPos val="nextTo"/>
        <c:crossAx val="1649967200"/>
        <c:crosses val="autoZero"/>
        <c:auto val="1"/>
        <c:lblAlgn val="ctr"/>
        <c:lblOffset val="100"/>
        <c:noMultiLvlLbl val="0"/>
      </c:catAx>
      <c:valAx>
        <c:axId val="1649967200"/>
        <c:scaling>
          <c:orientation val="minMax"/>
        </c:scaling>
        <c:delete val="1"/>
        <c:axPos val="l"/>
        <c:numFmt formatCode="0.00%" sourceLinked="1"/>
        <c:majorTickMark val="none"/>
        <c:minorTickMark val="none"/>
        <c:tickLblPos val="nextTo"/>
        <c:crossAx val="1649982976"/>
        <c:crosses val="autoZero"/>
        <c:crossBetween val="between"/>
      </c:valAx>
    </c:plotArea>
    <c:plotVisOnly val="1"/>
    <c:dispBlanksAs val="gap"/>
    <c:showDLblsOverMax val="0"/>
  </c:chart>
  <c:spPr>
    <a:ln>
      <a:noFill/>
    </a:ln>
  </c:spPr>
  <c:txPr>
    <a:bodyPr/>
    <a:lstStyle/>
    <a:p>
      <a:pPr>
        <a:defRPr sz="900">
          <a:solidFill>
            <a:schemeClr val="tx1">
              <a:lumMod val="65000"/>
              <a:lumOff val="35000"/>
            </a:schemeClr>
          </a:solidFill>
          <a:latin typeface="Century Gothic" charset="0"/>
          <a:ea typeface="Century Gothic" charset="0"/>
          <a:cs typeface="Century Gothic" charset="0"/>
        </a:defRPr>
      </a:pPr>
      <a:endParaRPr lang="es-EC"/>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Ele07</b:Tag>
    <b:SourceType>InternetSite</b:SourceType>
    <b:Guid>{2909F0F1-2AC2-473C-9EFC-AB0829636BA7}</b:Guid>
    <b:Author>
      <b:Author>
        <b:Corporate>Electronic Document Format(ISO)</b:Corporate>
      </b:Author>
    </b:Author>
    <b:Title>El resumen de un artículo científico: Qué es y qué no es. Invest. educ. enferm [online]</b:Title>
    <b:Year>2007</b:Year>
    <b:InternetSiteTitle>SCIELO</b:InternetSiteTitle>
    <b:YearAccessed>2018</b:YearAccessed>
    <b:MonthAccessed>Agosto</b:MonthAccessed>
    <b:DayAccessed>15</b:DayAccessed>
    <b:URL>&lt;http://www.scielo.org.co/scielo.php?script=sci_arttext&amp;pid=S0120-53072007000100001&amp;lng=en&amp;nrm=iso&gt;. ISSN 0120-5307.</b:URL>
    <b:RefOrder>1</b:RefOrder>
  </b:Source>
  <b:Source>
    <b:Tag>Ley13</b:Tag>
    <b:SourceType>JournalArticle</b:SourceType>
    <b:Guid>{E7C66A51-BEE4-4BFC-B76B-C127C3BA56BA}</b:Guid>
    <b:Author>
      <b:Author>
        <b:NameList>
          <b:Person>
            <b:Last>Leyva</b:Last>
            <b:First>Santos</b:First>
            <b:Middle>López</b:Middle>
          </b:Person>
        </b:NameList>
      </b:Author>
    </b:Author>
    <b:Title>El proceso de escritura y publicación de un artículo científico</b:Title>
    <b:Year>2013</b:Year>
    <b:JournalName>Revista Electrónica Educare</b:JournalName>
    <b:Pages>27</b:Pages>
    <b:RefOrder>3</b:RefOrder>
  </b:Source>
  <b:Source>
    <b:Tag>Alf04</b:Tag>
    <b:SourceType>InternetSite</b:SourceType>
    <b:Guid>{9B8A9A1D-FB46-4D75-B399-C46C48A2ACE3}</b:Guid>
    <b:Author>
      <b:Author>
        <b:NameList>
          <b:Person>
            <b:Last>Alfaro</b:Last>
            <b:First>Vicente</b:First>
          </b:Person>
        </b:NameList>
      </b:Author>
    </b:Author>
    <b:Title>Aspectos generales en la redacción de artículos científicos y consideraciones prácticas en el ámbito de la oncología</b:Title>
    <b:Year>2004</b:Year>
    <b:InternetSiteTitle>ResearchGate</b:InternetSiteTitle>
    <b:Month>Mayo</b:Month>
    <b:YearAccessed>2018</b:YearAccessed>
    <b:MonthAccessed>Agosto</b:MonthAccessed>
    <b:DayAccessed>17</b:DayAccessed>
    <b:URL>https://www.researchgate.net/publication/225598647_Aspectos_generales_en_la_redaccion_de_articulos_cientificos_y_consideraciones_practicas_en_el_ambito_de_la_Oncologia</b:URL>
    <b:RefOrder>2</b:RefOrder>
  </b:Source>
  <b:Source>
    <b:Tag>LAM06</b:Tag>
    <b:SourceType>JournalArticle</b:SourceType>
    <b:Guid>{7ED03C51-86F5-48E7-A47E-A13B6D9D3B9A}</b:Guid>
    <b:Author>
      <b:Author>
        <b:NameList>
          <b:Person>
            <b:Last>LAM DIAZ</b:Last>
            <b:First>Rosa</b:First>
            <b:Middle>María</b:Middle>
          </b:Person>
        </b:NameList>
      </b:Author>
    </b:Author>
    <b:Title>La redacción de un artículo científico.</b:Title>
    <b:JournalName>Rev Cubana Hematol Inmunol Hemoter [online]. Disponible en: &lt;http://scielo.sld.cu/scielo.php?script=sci_arttext&amp;pid=S0864-02892016000100006&amp;lng=es&amp;nrm=iso&gt;. ISSN 1561-2996.</b:JournalName>
    <b:Year>2006</b:Year>
    <b:Pages>pp. 57-69</b:Pages>
    <b:RefOrder>5</b:RefOrder>
  </b:Source>
</b:Sources>
</file>

<file path=customXml/itemProps1.xml><?xml version="1.0" encoding="utf-8"?>
<ds:datastoreItem xmlns:ds="http://schemas.openxmlformats.org/officeDocument/2006/customXml" ds:itemID="{AF1F34A0-3BB2-418E-8B23-49C4949353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9</Pages>
  <Words>1476</Words>
  <Characters>8120</Characters>
  <Application>Microsoft Office Word</Application>
  <DocSecurity>0</DocSecurity>
  <Lines>67</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Kevin Estrella</cp:lastModifiedBy>
  <cp:revision>6</cp:revision>
  <cp:lastPrinted>2024-11-27T17:30:00Z</cp:lastPrinted>
  <dcterms:created xsi:type="dcterms:W3CDTF">2024-11-27T14:54:00Z</dcterms:created>
  <dcterms:modified xsi:type="dcterms:W3CDTF">2025-02-24T20:30:00Z</dcterms:modified>
</cp:coreProperties>
</file>